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8F489" w14:textId="20F4CAE4" w:rsidR="004500DD" w:rsidRPr="00EF1B05" w:rsidRDefault="006D441D">
      <w:pPr>
        <w:tabs>
          <w:tab w:val="center" w:pos="4536"/>
          <w:tab w:val="right" w:pos="9072"/>
        </w:tabs>
        <w:spacing w:before="120"/>
        <w:rPr>
          <w:rFonts w:ascii="Arial" w:eastAsiaTheme="minorEastAsia" w:hAnsi="Arial" w:cs="Arial" w:hint="eastAsia"/>
          <w:b/>
          <w:bCs/>
          <w:sz w:val="22"/>
          <w:szCs w:val="22"/>
          <w:lang w:eastAsia="zh-CN"/>
        </w:rPr>
      </w:pPr>
      <w:bookmarkStart w:id="0" w:name="OLE_LINK26"/>
      <w:bookmarkStart w:id="1" w:name="OLE_LINK25"/>
      <w:r>
        <w:rPr>
          <w:rFonts w:ascii="Arial" w:hAnsi="Arial" w:cs="Arial"/>
          <w:b/>
          <w:bCs/>
          <w:sz w:val="22"/>
          <w:szCs w:val="22"/>
        </w:rPr>
        <w:t>3GPP TSG RAN WG1 #</w:t>
      </w:r>
      <w:r w:rsidR="00AE5FF6">
        <w:rPr>
          <w:rFonts w:ascii="Arial" w:hAnsi="Arial" w:cs="Arial"/>
          <w:b/>
          <w:bCs/>
          <w:sz w:val="22"/>
          <w:szCs w:val="22"/>
        </w:rPr>
        <w:t>1</w:t>
      </w:r>
      <w:r w:rsidR="00AE5FF6">
        <w:rPr>
          <w:rFonts w:ascii="Arial" w:eastAsiaTheme="minorEastAsia" w:hAnsi="Arial" w:cs="Arial" w:hint="eastAsia"/>
          <w:b/>
          <w:bCs/>
          <w:sz w:val="22"/>
          <w:szCs w:val="22"/>
          <w:lang w:eastAsia="zh-CN"/>
        </w:rPr>
        <w:t>21</w:t>
      </w:r>
      <w:r w:rsidR="00AE5FF6">
        <w:rPr>
          <w:rFonts w:ascii="Arial" w:hAnsi="Arial" w:cs="Arial"/>
          <w:b/>
          <w:bCs/>
          <w:sz w:val="22"/>
          <w:szCs w:val="22"/>
        </w:rPr>
        <w:t xml:space="preserve">                                                                            </w:t>
      </w:r>
      <w:r w:rsidR="00AE5FF6">
        <w:rPr>
          <w:rFonts w:ascii="Arial" w:eastAsiaTheme="minorEastAsia" w:hAnsi="Arial" w:cs="Arial" w:hint="eastAsia"/>
          <w:b/>
          <w:bCs/>
          <w:sz w:val="22"/>
          <w:szCs w:val="22"/>
          <w:lang w:eastAsia="zh-CN"/>
        </w:rPr>
        <w:t xml:space="preserve"> </w:t>
      </w:r>
      <w:r>
        <w:rPr>
          <w:rFonts w:ascii="Arial" w:eastAsia="MS Mincho" w:hAnsi="Arial" w:cs="Arial"/>
          <w:b/>
          <w:bCs/>
          <w:sz w:val="22"/>
          <w:szCs w:val="22"/>
        </w:rPr>
        <w:t>R1-</w:t>
      </w:r>
      <w:r w:rsidR="00EF1B05" w:rsidRPr="00AE5FF6">
        <w:rPr>
          <w:rFonts w:ascii="Arial" w:eastAsia="MS Mincho" w:hAnsi="Arial" w:cs="Arial"/>
          <w:b/>
          <w:bCs/>
          <w:sz w:val="22"/>
          <w:szCs w:val="22"/>
        </w:rPr>
        <w:t>25033</w:t>
      </w:r>
      <w:r w:rsidR="00EF1B05">
        <w:rPr>
          <w:rFonts w:ascii="Arial" w:eastAsiaTheme="minorEastAsia" w:hAnsi="Arial" w:cs="Arial" w:hint="eastAsia"/>
          <w:b/>
          <w:bCs/>
          <w:sz w:val="22"/>
          <w:szCs w:val="22"/>
          <w:lang w:eastAsia="zh-CN"/>
        </w:rPr>
        <w:t>79</w:t>
      </w:r>
    </w:p>
    <w:bookmarkEnd w:id="0"/>
    <w:bookmarkEnd w:id="1"/>
    <w:p w14:paraId="0DEA0DEE" w14:textId="38099DB3" w:rsidR="004500DD" w:rsidRDefault="00C169DD">
      <w:pPr>
        <w:spacing w:before="120"/>
        <w:rPr>
          <w:rFonts w:ascii="Arial" w:eastAsia="MS Mincho" w:hAnsi="Arial" w:cs="Arial"/>
          <w:b/>
          <w:bCs/>
          <w:sz w:val="22"/>
          <w:szCs w:val="22"/>
          <w:lang w:eastAsia="zh-CN"/>
        </w:rPr>
      </w:pPr>
      <w:r w:rsidRPr="00C169DD">
        <w:rPr>
          <w:rFonts w:ascii="Arial" w:eastAsiaTheme="minorEastAsia" w:hAnsi="Arial" w:cs="Arial"/>
          <w:b/>
          <w:bCs/>
          <w:sz w:val="22"/>
          <w:szCs w:val="22"/>
          <w:lang w:eastAsia="zh-CN"/>
        </w:rPr>
        <w:t>St Julian’s, Malta</w:t>
      </w:r>
      <w:r w:rsidR="000D1B3A" w:rsidRPr="000D1B3A">
        <w:rPr>
          <w:rFonts w:ascii="Arial" w:eastAsiaTheme="minorEastAsia" w:hAnsi="Arial" w:cs="Arial"/>
          <w:b/>
          <w:bCs/>
          <w:sz w:val="22"/>
          <w:szCs w:val="22"/>
          <w:lang w:eastAsia="zh-CN"/>
        </w:rPr>
        <w:t xml:space="preserve">, </w:t>
      </w:r>
      <w:r w:rsidRPr="00C169DD">
        <w:rPr>
          <w:rFonts w:ascii="Arial" w:eastAsiaTheme="minorEastAsia" w:hAnsi="Arial" w:cs="Arial"/>
          <w:b/>
          <w:bCs/>
          <w:sz w:val="22"/>
          <w:szCs w:val="22"/>
          <w:lang w:eastAsia="zh-CN"/>
        </w:rPr>
        <w:t>May 19</w:t>
      </w:r>
      <w:r w:rsidRPr="00C573E0">
        <w:rPr>
          <w:rFonts w:ascii="Arial" w:eastAsiaTheme="minorEastAsia" w:hAnsi="Arial" w:cs="Arial"/>
          <w:b/>
          <w:bCs/>
          <w:sz w:val="22"/>
          <w:szCs w:val="22"/>
          <w:vertAlign w:val="superscript"/>
          <w:lang w:eastAsia="zh-CN"/>
        </w:rPr>
        <w:t>th</w:t>
      </w:r>
      <w:r w:rsidRPr="00C169DD">
        <w:rPr>
          <w:rFonts w:ascii="Arial" w:eastAsiaTheme="minorEastAsia" w:hAnsi="Arial" w:cs="Arial"/>
          <w:b/>
          <w:bCs/>
          <w:sz w:val="22"/>
          <w:szCs w:val="22"/>
          <w:lang w:eastAsia="zh-CN"/>
        </w:rPr>
        <w:t xml:space="preserve"> – 23</w:t>
      </w:r>
      <w:r w:rsidRPr="00C573E0">
        <w:rPr>
          <w:rFonts w:ascii="Arial" w:eastAsiaTheme="minorEastAsia" w:hAnsi="Arial" w:cs="Arial"/>
          <w:b/>
          <w:bCs/>
          <w:sz w:val="22"/>
          <w:szCs w:val="22"/>
          <w:vertAlign w:val="superscript"/>
          <w:lang w:eastAsia="zh-CN"/>
        </w:rPr>
        <w:t>th</w:t>
      </w:r>
      <w:r w:rsidRPr="00C169DD">
        <w:rPr>
          <w:rFonts w:ascii="Arial" w:eastAsiaTheme="minorEastAsia" w:hAnsi="Arial" w:cs="Arial"/>
          <w:b/>
          <w:bCs/>
          <w:sz w:val="22"/>
          <w:szCs w:val="22"/>
          <w:lang w:eastAsia="zh-CN"/>
        </w:rPr>
        <w:t>,</w:t>
      </w:r>
      <w:r w:rsidR="002B4DEC">
        <w:rPr>
          <w:rFonts w:ascii="Arial" w:eastAsiaTheme="minorEastAsia" w:hAnsi="Arial" w:cs="Arial" w:hint="eastAsia"/>
          <w:b/>
          <w:bCs/>
          <w:sz w:val="22"/>
          <w:szCs w:val="22"/>
          <w:lang w:eastAsia="zh-CN"/>
        </w:rPr>
        <w:t xml:space="preserve"> </w:t>
      </w:r>
      <w:r w:rsidR="00B11E5E" w:rsidRPr="00B11E5E">
        <w:rPr>
          <w:rFonts w:ascii="Arial" w:eastAsiaTheme="minorEastAsia" w:hAnsi="Arial" w:cs="Arial"/>
          <w:b/>
          <w:bCs/>
          <w:sz w:val="22"/>
          <w:szCs w:val="22"/>
          <w:lang w:eastAsia="zh-CN"/>
        </w:rPr>
        <w:t>2025</w:t>
      </w:r>
    </w:p>
    <w:p w14:paraId="672514FD" w14:textId="77777777" w:rsidR="004500DD" w:rsidRDefault="004500DD">
      <w:pPr>
        <w:pStyle w:val="af"/>
        <w:rPr>
          <w:rFonts w:eastAsia="MS Mincho" w:cs="Arial"/>
          <w:bCs/>
          <w:sz w:val="22"/>
        </w:rPr>
      </w:pPr>
    </w:p>
    <w:p w14:paraId="14A30A3A" w14:textId="77777777" w:rsidR="004500DD" w:rsidRDefault="006D441D">
      <w:pPr>
        <w:pStyle w:val="af"/>
        <w:tabs>
          <w:tab w:val="left" w:pos="1800"/>
        </w:tabs>
        <w:spacing w:before="120"/>
        <w:rPr>
          <w:rFonts w:cs="Arial"/>
          <w:sz w:val="22"/>
        </w:rPr>
      </w:pPr>
      <w:bookmarkStart w:id="2" w:name="OLE_LINK13"/>
      <w:bookmarkStart w:id="3" w:name="OLE_LINK14"/>
      <w:r>
        <w:rPr>
          <w:rFonts w:cs="Arial"/>
          <w:sz w:val="22"/>
        </w:rPr>
        <w:t>Source:</w:t>
      </w:r>
      <w:r>
        <w:rPr>
          <w:rFonts w:cs="Arial"/>
          <w:sz w:val="22"/>
        </w:rPr>
        <w:tab/>
      </w:r>
      <w:r>
        <w:rPr>
          <w:rFonts w:eastAsia="宋体" w:cs="Arial"/>
          <w:sz w:val="22"/>
          <w:lang w:eastAsia="zh-CN"/>
        </w:rPr>
        <w:t>vivo</w:t>
      </w:r>
    </w:p>
    <w:p w14:paraId="4DCBFE27" w14:textId="57969B3E" w:rsidR="004500DD" w:rsidRDefault="006D441D">
      <w:pPr>
        <w:pStyle w:val="af"/>
        <w:tabs>
          <w:tab w:val="left" w:pos="1800"/>
        </w:tabs>
        <w:spacing w:before="120"/>
        <w:rPr>
          <w:rFonts w:eastAsia="宋体" w:cs="Arial"/>
          <w:sz w:val="22"/>
          <w:lang w:eastAsia="zh-CN"/>
        </w:rPr>
      </w:pPr>
      <w:r>
        <w:rPr>
          <w:rFonts w:cs="Arial"/>
          <w:sz w:val="22"/>
        </w:rPr>
        <w:t>Title:</w:t>
      </w:r>
      <w:r>
        <w:rPr>
          <w:rFonts w:cs="Arial"/>
          <w:sz w:val="22"/>
        </w:rPr>
        <w:tab/>
      </w:r>
      <w:bookmarkStart w:id="4" w:name="_Hlk165993636"/>
      <w:r w:rsidR="00B323DD" w:rsidRPr="00B323DD">
        <w:rPr>
          <w:rFonts w:cs="Arial"/>
          <w:sz w:val="22"/>
        </w:rPr>
        <w:t xml:space="preserve">Remaining issues on support of </w:t>
      </w:r>
      <w:proofErr w:type="spellStart"/>
      <w:r w:rsidR="00B323DD" w:rsidRPr="00B323DD">
        <w:rPr>
          <w:rFonts w:cs="Arial"/>
          <w:sz w:val="22"/>
        </w:rPr>
        <w:t>RedCap</w:t>
      </w:r>
      <w:proofErr w:type="spellEnd"/>
      <w:r w:rsidR="00B323DD" w:rsidRPr="00B323DD">
        <w:rPr>
          <w:rFonts w:cs="Arial"/>
          <w:sz w:val="22"/>
        </w:rPr>
        <w:t xml:space="preserve"> and </w:t>
      </w:r>
      <w:proofErr w:type="spellStart"/>
      <w:r w:rsidR="00B323DD" w:rsidRPr="00B323DD">
        <w:rPr>
          <w:rFonts w:cs="Arial"/>
          <w:sz w:val="22"/>
        </w:rPr>
        <w:t>eRedCap</w:t>
      </w:r>
      <w:proofErr w:type="spellEnd"/>
      <w:r w:rsidR="00B323DD" w:rsidRPr="00B323DD">
        <w:rPr>
          <w:rFonts w:cs="Arial"/>
          <w:sz w:val="22"/>
        </w:rPr>
        <w:t xml:space="preserve"> UEs with NR-NTN</w:t>
      </w:r>
      <w:bookmarkEnd w:id="4"/>
    </w:p>
    <w:p w14:paraId="25E20905" w14:textId="77777777" w:rsidR="004500DD" w:rsidRDefault="006D441D">
      <w:pPr>
        <w:pStyle w:val="af"/>
        <w:tabs>
          <w:tab w:val="left" w:pos="1800"/>
        </w:tabs>
        <w:spacing w:before="120"/>
        <w:rPr>
          <w:rFonts w:eastAsia="宋体" w:cs="Arial"/>
          <w:sz w:val="22"/>
          <w:lang w:eastAsia="zh-CN"/>
        </w:rPr>
      </w:pPr>
      <w:r>
        <w:rPr>
          <w:rFonts w:cs="Arial"/>
          <w:sz w:val="22"/>
        </w:rPr>
        <w:t>Agenda Item:</w:t>
      </w:r>
      <w:r>
        <w:rPr>
          <w:rFonts w:cs="Arial"/>
          <w:sz w:val="22"/>
        </w:rPr>
        <w:tab/>
        <w:t>9.11.2</w:t>
      </w:r>
    </w:p>
    <w:p w14:paraId="6B80B90A" w14:textId="77777777" w:rsidR="004500DD" w:rsidRDefault="006D441D">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4447A5A0"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r>
        <w:rPr>
          <w:rFonts w:ascii="Arial" w:hAnsi="Arial" w:cs="Times New Roman" w:hint="eastAsia"/>
          <w:b w:val="0"/>
          <w:bCs w:val="0"/>
          <w:kern w:val="0"/>
          <w:sz w:val="36"/>
          <w:szCs w:val="20"/>
          <w:lang w:val="en-GB" w:eastAsia="en-GB"/>
        </w:rPr>
        <w:t>Introduction</w:t>
      </w:r>
    </w:p>
    <w:p w14:paraId="0BA9C1AC" w14:textId="35DA705E" w:rsidR="004500DD" w:rsidRDefault="006D441D" w:rsidP="000A276E">
      <w:pPr>
        <w:spacing w:after="120"/>
        <w:jc w:val="both"/>
        <w:rPr>
          <w:rFonts w:eastAsia="宋体"/>
          <w:sz w:val="20"/>
          <w:lang w:val="en-GB" w:eastAsia="zh-CN"/>
        </w:rPr>
      </w:pPr>
      <w:r>
        <w:rPr>
          <w:bCs/>
          <w:sz w:val="20"/>
        </w:rPr>
        <w:t xml:space="preserve">The Rel-19 NR NTN objectives are </w:t>
      </w:r>
      <w:r>
        <w:rPr>
          <w:rFonts w:eastAsiaTheme="minorEastAsia" w:hint="eastAsia"/>
          <w:bCs/>
          <w:sz w:val="20"/>
          <w:lang w:eastAsia="zh-CN"/>
        </w:rPr>
        <w:t xml:space="preserve">revised and </w:t>
      </w:r>
      <w:r>
        <w:rPr>
          <w:bCs/>
          <w:sz w:val="20"/>
        </w:rPr>
        <w:t>provided in</w:t>
      </w:r>
      <w:r w:rsidR="00C64715">
        <w:rPr>
          <w:rFonts w:eastAsiaTheme="minorEastAsia" w:hint="eastAsia"/>
          <w:bCs/>
          <w:sz w:val="20"/>
          <w:lang w:eastAsia="zh-CN"/>
        </w:rPr>
        <w:t xml:space="preserve"> </w:t>
      </w:r>
      <w:r w:rsidR="00AC03FF">
        <w:rPr>
          <w:rFonts w:eastAsiaTheme="minorEastAsia"/>
          <w:bCs/>
          <w:sz w:val="20"/>
          <w:lang w:eastAsia="zh-CN"/>
        </w:rPr>
        <w:fldChar w:fldCharType="begin"/>
      </w:r>
      <w:r w:rsidR="00AC03FF">
        <w:rPr>
          <w:rFonts w:eastAsiaTheme="minorEastAsia"/>
          <w:bCs/>
          <w:sz w:val="20"/>
          <w:lang w:eastAsia="zh-CN"/>
        </w:rPr>
        <w:instrText xml:space="preserve"> </w:instrText>
      </w:r>
      <w:r w:rsidR="00AC03FF">
        <w:rPr>
          <w:rFonts w:eastAsiaTheme="minorEastAsia" w:hint="eastAsia"/>
          <w:bCs/>
          <w:sz w:val="20"/>
          <w:lang w:eastAsia="zh-CN"/>
        </w:rPr>
        <w:instrText>REF _Ref181775717 \r \h</w:instrText>
      </w:r>
      <w:r w:rsidR="00AC03FF">
        <w:rPr>
          <w:rFonts w:eastAsiaTheme="minorEastAsia"/>
          <w:bCs/>
          <w:sz w:val="20"/>
          <w:lang w:eastAsia="zh-CN"/>
        </w:rPr>
        <w:instrText xml:space="preserve"> </w:instrText>
      </w:r>
      <w:r w:rsidR="00AC03FF">
        <w:rPr>
          <w:rFonts w:eastAsiaTheme="minorEastAsia"/>
          <w:bCs/>
          <w:sz w:val="20"/>
          <w:lang w:eastAsia="zh-CN"/>
        </w:rPr>
      </w:r>
      <w:r w:rsidR="00AC03FF">
        <w:rPr>
          <w:rFonts w:eastAsiaTheme="minorEastAsia"/>
          <w:bCs/>
          <w:sz w:val="20"/>
          <w:lang w:eastAsia="zh-CN"/>
        </w:rPr>
        <w:fldChar w:fldCharType="separate"/>
      </w:r>
      <w:r w:rsidR="00AC03FF">
        <w:rPr>
          <w:rFonts w:eastAsiaTheme="minorEastAsia"/>
          <w:bCs/>
          <w:sz w:val="20"/>
          <w:lang w:eastAsia="zh-CN"/>
        </w:rPr>
        <w:t>[1]</w:t>
      </w:r>
      <w:r w:rsidR="00AC03FF">
        <w:rPr>
          <w:rFonts w:eastAsiaTheme="minorEastAsia"/>
          <w:bCs/>
          <w:sz w:val="20"/>
          <w:lang w:eastAsia="zh-CN"/>
        </w:rPr>
        <w:fldChar w:fldCharType="end"/>
      </w:r>
      <w:r>
        <w:rPr>
          <w:rFonts w:eastAsia="宋体" w:hint="eastAsia"/>
          <w:bCs/>
          <w:sz w:val="20"/>
          <w:lang w:eastAsia="zh-CN"/>
        </w:rPr>
        <w:t>.</w:t>
      </w:r>
      <w:r>
        <w:rPr>
          <w:rFonts w:eastAsia="宋体"/>
          <w:bCs/>
          <w:sz w:val="20"/>
          <w:lang w:eastAsia="zh-CN"/>
        </w:rPr>
        <w:t xml:space="preserve"> </w:t>
      </w:r>
      <w:r>
        <w:rPr>
          <w:rFonts w:eastAsia="宋体" w:hint="eastAsia"/>
          <w:bCs/>
          <w:sz w:val="20"/>
          <w:lang w:eastAsia="zh-CN"/>
        </w:rPr>
        <w:t>One of the objective</w:t>
      </w:r>
      <w:r>
        <w:rPr>
          <w:rFonts w:eastAsia="宋体"/>
          <w:bCs/>
          <w:sz w:val="20"/>
          <w:lang w:eastAsia="zh-CN"/>
        </w:rPr>
        <w:t>s</w:t>
      </w:r>
      <w:r>
        <w:rPr>
          <w:rFonts w:eastAsia="宋体" w:hint="eastAsia"/>
          <w:bCs/>
          <w:sz w:val="20"/>
          <w:lang w:eastAsia="zh-CN"/>
        </w:rPr>
        <w:t xml:space="preserve"> is </w:t>
      </w:r>
      <w:r>
        <w:rPr>
          <w:rFonts w:eastAsia="宋体"/>
          <w:bCs/>
          <w:sz w:val="20"/>
          <w:lang w:eastAsia="zh-CN"/>
        </w:rPr>
        <w:t xml:space="preserve">to </w:t>
      </w:r>
      <w:r>
        <w:rPr>
          <w:rFonts w:eastAsia="宋体" w:hint="eastAsia"/>
          <w:bCs/>
          <w:sz w:val="20"/>
          <w:lang w:eastAsia="zh-CN"/>
        </w:rPr>
        <w:t xml:space="preserve">specify </w:t>
      </w:r>
      <w:r>
        <w:rPr>
          <w:rFonts w:eastAsia="宋体"/>
          <w:bCs/>
          <w:sz w:val="20"/>
          <w:lang w:eastAsia="zh-CN"/>
        </w:rPr>
        <w:t>enhancement</w:t>
      </w:r>
      <w:r>
        <w:rPr>
          <w:rFonts w:eastAsia="宋体" w:hint="eastAsia"/>
          <w:bCs/>
          <w:sz w:val="20"/>
          <w:lang w:eastAsia="zh-CN"/>
        </w:rPr>
        <w:t xml:space="preserve">s for mitigating issues </w:t>
      </w:r>
      <w:r>
        <w:rPr>
          <w:rFonts w:eastAsia="宋体"/>
          <w:bCs/>
          <w:sz w:val="20"/>
          <w:lang w:eastAsia="zh-CN"/>
        </w:rPr>
        <w:t xml:space="preserve">caused by </w:t>
      </w:r>
      <w:bookmarkStart w:id="5" w:name="OLE_LINK6"/>
      <w:r>
        <w:rPr>
          <w:rFonts w:eastAsia="宋体"/>
          <w:bCs/>
          <w:sz w:val="20"/>
          <w:lang w:eastAsia="zh-CN"/>
        </w:rPr>
        <w:t>TA mismatch</w:t>
      </w:r>
      <w:bookmarkEnd w:id="5"/>
      <w:r>
        <w:rPr>
          <w:rFonts w:eastAsia="宋体"/>
          <w:bCs/>
          <w:sz w:val="20"/>
          <w:lang w:eastAsia="zh-CN"/>
        </w:rPr>
        <w:t xml:space="preserve"> between actual TA used by the UE and assumed TA for the UE at the </w:t>
      </w:r>
      <w:proofErr w:type="spellStart"/>
      <w:r>
        <w:rPr>
          <w:rFonts w:eastAsia="宋体"/>
          <w:bCs/>
          <w:sz w:val="20"/>
          <w:lang w:eastAsia="zh-CN"/>
        </w:rPr>
        <w:t>gNB</w:t>
      </w:r>
      <w:proofErr w:type="spellEnd"/>
      <w:r>
        <w:rPr>
          <w:rFonts w:eastAsia="宋体" w:hint="eastAsia"/>
          <w:bCs/>
          <w:sz w:val="20"/>
          <w:lang w:eastAsia="zh-CN"/>
        </w:rPr>
        <w:t xml:space="preserve"> for HD-FDD </w:t>
      </w:r>
      <w:proofErr w:type="spellStart"/>
      <w:r>
        <w:rPr>
          <w:rFonts w:eastAsia="宋体" w:hint="eastAsia"/>
          <w:bCs/>
          <w:sz w:val="20"/>
          <w:lang w:eastAsia="zh-CN"/>
        </w:rPr>
        <w:t>RedCap</w:t>
      </w:r>
      <w:proofErr w:type="spellEnd"/>
      <w:r>
        <w:rPr>
          <w:rFonts w:eastAsia="宋体" w:hint="eastAsia"/>
          <w:bCs/>
          <w:sz w:val="20"/>
          <w:lang w:eastAsia="zh-CN"/>
        </w:rPr>
        <w:t xml:space="preserve"> and </w:t>
      </w:r>
      <w:proofErr w:type="spellStart"/>
      <w:r>
        <w:rPr>
          <w:rFonts w:eastAsia="宋体" w:hint="eastAsia"/>
          <w:bCs/>
          <w:sz w:val="20"/>
          <w:lang w:eastAsia="zh-CN"/>
        </w:rPr>
        <w:t>eRedCap</w:t>
      </w:r>
      <w:proofErr w:type="spellEnd"/>
      <w:r>
        <w:rPr>
          <w:rFonts w:eastAsia="宋体" w:hint="eastAsia"/>
          <w:bCs/>
          <w:sz w:val="20"/>
          <w:lang w:eastAsia="zh-CN"/>
        </w:rPr>
        <w:t xml:space="preserve"> UEs with NR NTN operating in </w:t>
      </w:r>
      <w:r>
        <w:rPr>
          <w:rFonts w:eastAsia="宋体"/>
          <w:bCs/>
          <w:sz w:val="20"/>
          <w:lang w:eastAsia="zh-CN"/>
        </w:rPr>
        <w:t xml:space="preserve">the </w:t>
      </w:r>
      <w:r>
        <w:rPr>
          <w:rFonts w:eastAsia="宋体" w:hint="eastAsia"/>
          <w:bCs/>
          <w:sz w:val="20"/>
          <w:lang w:eastAsia="zh-CN"/>
        </w:rPr>
        <w:t xml:space="preserve">FR1-NTN band as </w:t>
      </w:r>
      <w:r>
        <w:rPr>
          <w:rFonts w:eastAsia="宋体"/>
          <w:bCs/>
          <w:sz w:val="20"/>
          <w:lang w:eastAsia="zh-CN"/>
        </w:rPr>
        <w:t>follows</w:t>
      </w:r>
      <w:r>
        <w:rPr>
          <w:rFonts w:eastAsia="宋体" w:hint="eastAsia"/>
          <w:bCs/>
          <w:sz w:val="20"/>
          <w:lang w:eastAsia="zh-CN"/>
        </w:rPr>
        <w:t xml:space="preserve">. </w:t>
      </w:r>
    </w:p>
    <w:tbl>
      <w:tblPr>
        <w:tblStyle w:val="af7"/>
        <w:tblW w:w="0" w:type="auto"/>
        <w:tblLook w:val="04A0" w:firstRow="1" w:lastRow="0" w:firstColumn="1" w:lastColumn="0" w:noHBand="0" w:noVBand="1"/>
      </w:tblPr>
      <w:tblGrid>
        <w:gridCol w:w="9019"/>
      </w:tblGrid>
      <w:tr w:rsidR="004500DD" w14:paraId="161A2F80" w14:textId="77777777">
        <w:tc>
          <w:tcPr>
            <w:tcW w:w="9631" w:type="dxa"/>
          </w:tcPr>
          <w:p w14:paraId="0A778F19" w14:textId="77777777" w:rsidR="004500DD" w:rsidRDefault="006D441D" w:rsidP="00090F10">
            <w:pPr>
              <w:overflowPunct w:val="0"/>
              <w:autoSpaceDE w:val="0"/>
              <w:autoSpaceDN w:val="0"/>
              <w:adjustRightInd w:val="0"/>
              <w:spacing w:line="276" w:lineRule="auto"/>
              <w:jc w:val="both"/>
              <w:textAlignment w:val="baseline"/>
              <w:rPr>
                <w:rFonts w:eastAsia="Malgun Gothic"/>
                <w:sz w:val="20"/>
                <w:szCs w:val="20"/>
                <w:lang w:eastAsia="ko-KR"/>
              </w:rPr>
            </w:pPr>
            <w:bookmarkStart w:id="6" w:name="OLE_LINK2"/>
            <w:r>
              <w:rPr>
                <w:rFonts w:eastAsia="Malgun Gothic"/>
                <w:sz w:val="20"/>
                <w:szCs w:val="20"/>
                <w:lang w:eastAsia="ko-KR"/>
              </w:rPr>
              <w:t xml:space="preserve">Support of Rel-17 </w:t>
            </w:r>
            <w:proofErr w:type="spellStart"/>
            <w:r>
              <w:rPr>
                <w:rFonts w:eastAsia="Malgun Gothic"/>
                <w:sz w:val="20"/>
                <w:szCs w:val="20"/>
                <w:lang w:eastAsia="ko-KR"/>
              </w:rPr>
              <w:t>RedCap</w:t>
            </w:r>
            <w:proofErr w:type="spellEnd"/>
            <w:r>
              <w:rPr>
                <w:rFonts w:eastAsia="Malgun Gothic"/>
                <w:sz w:val="20"/>
                <w:szCs w:val="20"/>
                <w:lang w:eastAsia="ko-KR"/>
              </w:rPr>
              <w:t xml:space="preserve"> and Rel-18 </w:t>
            </w:r>
            <w:proofErr w:type="spellStart"/>
            <w:r>
              <w:rPr>
                <w:rFonts w:eastAsia="Malgun Gothic"/>
                <w:sz w:val="20"/>
                <w:szCs w:val="20"/>
                <w:lang w:eastAsia="ko-KR"/>
              </w:rPr>
              <w:t>eRedCap</w:t>
            </w:r>
            <w:proofErr w:type="spellEnd"/>
            <w:r>
              <w:rPr>
                <w:rFonts w:eastAsia="Malgun Gothic"/>
                <w:sz w:val="20"/>
                <w:szCs w:val="20"/>
                <w:lang w:eastAsia="ko-KR"/>
              </w:rPr>
              <w:t xml:space="preserve"> UEs with NR NTN operating in FR1-NTN bands</w:t>
            </w:r>
            <w:bookmarkStart w:id="7" w:name="OLE_LINK3"/>
            <w:r>
              <w:rPr>
                <w:rFonts w:eastAsia="Malgun Gothic"/>
                <w:sz w:val="20"/>
                <w:szCs w:val="20"/>
                <w:lang w:eastAsia="ko-KR"/>
              </w:rPr>
              <w:t xml:space="preserve"> [RAN4, RAN1]</w:t>
            </w:r>
            <w:bookmarkEnd w:id="7"/>
          </w:p>
          <w:bookmarkEnd w:id="6"/>
          <w:p w14:paraId="27B95A9F" w14:textId="77777777" w:rsidR="004500DD" w:rsidRDefault="006D441D" w:rsidP="000A276E">
            <w:pPr>
              <w:pStyle w:val="aff1"/>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For full-duplex and half duplex FDD </w:t>
            </w:r>
            <w:proofErr w:type="spellStart"/>
            <w:r>
              <w:rPr>
                <w:rFonts w:ascii="Times New Roman" w:hAnsi="Times New Roman"/>
                <w:sz w:val="20"/>
                <w:szCs w:val="20"/>
              </w:rPr>
              <w:t>RedCap</w:t>
            </w:r>
            <w:proofErr w:type="spellEnd"/>
            <w:r>
              <w:rPr>
                <w:rFonts w:ascii="Times New Roman" w:hAnsi="Times New Roman"/>
                <w:sz w:val="20"/>
                <w:szCs w:val="20"/>
              </w:rPr>
              <w:t xml:space="preserve"> and </w:t>
            </w:r>
            <w:proofErr w:type="spellStart"/>
            <w:r>
              <w:rPr>
                <w:rFonts w:ascii="Times New Roman" w:hAnsi="Times New Roman"/>
                <w:sz w:val="20"/>
                <w:szCs w:val="20"/>
              </w:rPr>
              <w:t>eRedCap</w:t>
            </w:r>
            <w:proofErr w:type="spellEnd"/>
            <w:r>
              <w:rPr>
                <w:rFonts w:ascii="Times New Roman" w:hAnsi="Times New Roman"/>
                <w:sz w:val="20"/>
                <w:szCs w:val="20"/>
              </w:rPr>
              <w:t xml:space="preserve"> UEs, </w:t>
            </w:r>
            <w:bookmarkStart w:id="8" w:name="OLE_LINK10"/>
            <w:r>
              <w:rPr>
                <w:rFonts w:ascii="Times New Roman" w:hAnsi="Times New Roman"/>
                <w:sz w:val="20"/>
                <w:szCs w:val="20"/>
              </w:rPr>
              <w:t>define the RF and RRM requirements [RAN4]</w:t>
            </w:r>
            <w:bookmarkEnd w:id="8"/>
          </w:p>
          <w:p w14:paraId="0CD64382" w14:textId="77777777" w:rsidR="004500DD" w:rsidRDefault="006D441D" w:rsidP="000A276E">
            <w:pPr>
              <w:pStyle w:val="aff1"/>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For HD-FDD </w:t>
            </w:r>
            <w:proofErr w:type="spellStart"/>
            <w:r>
              <w:rPr>
                <w:rFonts w:ascii="Times New Roman" w:hAnsi="Times New Roman"/>
                <w:sz w:val="20"/>
                <w:szCs w:val="20"/>
              </w:rPr>
              <w:t>RedCap</w:t>
            </w:r>
            <w:proofErr w:type="spellEnd"/>
            <w:r>
              <w:rPr>
                <w:rFonts w:ascii="Times New Roman" w:hAnsi="Times New Roman"/>
                <w:sz w:val="20"/>
                <w:szCs w:val="20"/>
              </w:rPr>
              <w:t xml:space="preserve"> UEs and </w:t>
            </w:r>
            <w:proofErr w:type="spellStart"/>
            <w:r>
              <w:rPr>
                <w:rFonts w:ascii="Times New Roman" w:hAnsi="Times New Roman"/>
                <w:sz w:val="20"/>
                <w:szCs w:val="20"/>
              </w:rPr>
              <w:t>eRedCap</w:t>
            </w:r>
            <w:proofErr w:type="spellEnd"/>
            <w:r>
              <w:rPr>
                <w:rFonts w:ascii="Times New Roman" w:hAnsi="Times New Roman"/>
                <w:sz w:val="20"/>
                <w:szCs w:val="20"/>
              </w:rPr>
              <w:t xml:space="preserve"> UEs, specify enhancements for mitigating issues caused by TA mismatch between actual TA used by the UE and assumed TA for the UE at the </w:t>
            </w:r>
            <w:proofErr w:type="spellStart"/>
            <w:r>
              <w:rPr>
                <w:rFonts w:ascii="Times New Roman" w:hAnsi="Times New Roman"/>
                <w:sz w:val="20"/>
                <w:szCs w:val="20"/>
              </w:rPr>
              <w:t>gNB</w:t>
            </w:r>
            <w:proofErr w:type="spellEnd"/>
            <w:r>
              <w:rPr>
                <w:rFonts w:ascii="Times New Roman" w:hAnsi="Times New Roman"/>
                <w:sz w:val="20"/>
                <w:szCs w:val="20"/>
              </w:rPr>
              <w:t xml:space="preserve"> [RAN1]</w:t>
            </w:r>
          </w:p>
          <w:p w14:paraId="12E8791E"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Enhancements are targeted for the following HD collisions cases (cases 3 and 4):</w:t>
            </w:r>
          </w:p>
          <w:p w14:paraId="7B7B31C9" w14:textId="77777777" w:rsidR="004500DD" w:rsidRDefault="006D441D" w:rsidP="000A276E">
            <w:pPr>
              <w:pStyle w:val="aff1"/>
              <w:widowControl w:val="0"/>
              <w:numPr>
                <w:ilvl w:val="2"/>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Semi-statically configured DL reception collides with semi-statically configured UL transmission </w:t>
            </w:r>
          </w:p>
          <w:p w14:paraId="4031ED92" w14:textId="77777777" w:rsidR="004500DD" w:rsidRDefault="006D441D" w:rsidP="000A276E">
            <w:pPr>
              <w:pStyle w:val="aff1"/>
              <w:widowControl w:val="0"/>
              <w:numPr>
                <w:ilvl w:val="2"/>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Dynamically scheduled DL reception collides with dynamic scheduled UL transmission</w:t>
            </w:r>
          </w:p>
          <w:p w14:paraId="5673D620"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 enhancements for other HD collision cases are not targeted. Enhancements for HD collision cases 3 and 4 that may improve other HD collision cases are not precluded.</w:t>
            </w:r>
          </w:p>
          <w:p w14:paraId="34EA6C88"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 potential work in RAN2, if any, starts after RAN1 has decided on the solution.</w:t>
            </w:r>
          </w:p>
          <w:p w14:paraId="20526E42" w14:textId="77777777" w:rsidR="004500DD" w:rsidRDefault="006D441D" w:rsidP="000A276E">
            <w:pPr>
              <w:pStyle w:val="aff1"/>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Notes for this objective:</w:t>
            </w:r>
          </w:p>
          <w:p w14:paraId="155C8D15"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GNSS (Global Navigation Satellite Systems) capabilities and simultaneous GNSS and NR-NTN operation is supported in </w:t>
            </w:r>
            <w:proofErr w:type="spellStart"/>
            <w:r>
              <w:rPr>
                <w:rFonts w:ascii="Times New Roman" w:hAnsi="Times New Roman"/>
                <w:sz w:val="20"/>
                <w:szCs w:val="20"/>
              </w:rPr>
              <w:t>RedCap</w:t>
            </w:r>
            <w:proofErr w:type="spellEnd"/>
            <w:r>
              <w:rPr>
                <w:rFonts w:ascii="Times New Roman" w:hAnsi="Times New Roman"/>
                <w:sz w:val="20"/>
                <w:szCs w:val="20"/>
              </w:rPr>
              <w:t>/</w:t>
            </w:r>
            <w:proofErr w:type="spellStart"/>
            <w:r>
              <w:rPr>
                <w:rFonts w:ascii="Times New Roman" w:hAnsi="Times New Roman"/>
                <w:sz w:val="20"/>
                <w:szCs w:val="20"/>
              </w:rPr>
              <w:t>eRedCap</w:t>
            </w:r>
            <w:proofErr w:type="spellEnd"/>
            <w:r>
              <w:rPr>
                <w:rFonts w:ascii="Times New Roman" w:hAnsi="Times New Roman"/>
                <w:sz w:val="20"/>
                <w:szCs w:val="20"/>
              </w:rPr>
              <w:t xml:space="preserve"> UE.</w:t>
            </w:r>
          </w:p>
          <w:p w14:paraId="1A9D0D76" w14:textId="77777777" w:rsidR="004500DD" w:rsidRDefault="004500DD" w:rsidP="000A276E">
            <w:pPr>
              <w:widowControl w:val="0"/>
              <w:spacing w:beforeLines="50" w:before="120" w:after="120" w:line="276" w:lineRule="auto"/>
              <w:contextualSpacing/>
              <w:jc w:val="both"/>
              <w:rPr>
                <w:rFonts w:eastAsia="宋体" w:cs="宋体"/>
                <w:sz w:val="20"/>
                <w:szCs w:val="20"/>
                <w:lang w:eastAsia="zh-CN"/>
              </w:rPr>
            </w:pPr>
          </w:p>
        </w:tc>
      </w:tr>
    </w:tbl>
    <w:p w14:paraId="059D0DDB" w14:textId="77777777" w:rsidR="004500DD" w:rsidRDefault="004500DD">
      <w:pPr>
        <w:jc w:val="both"/>
        <w:rPr>
          <w:sz w:val="20"/>
          <w:highlight w:val="yellow"/>
        </w:rPr>
      </w:pPr>
    </w:p>
    <w:p w14:paraId="7529418E" w14:textId="2B0E8091" w:rsidR="004500DD" w:rsidRDefault="006D441D">
      <w:pPr>
        <w:spacing w:after="120"/>
        <w:jc w:val="both"/>
        <w:rPr>
          <w:rFonts w:eastAsia="宋体"/>
          <w:sz w:val="20"/>
          <w:lang w:val="en-GB" w:eastAsia="zh-CN"/>
        </w:rPr>
      </w:pPr>
      <w:r>
        <w:rPr>
          <w:rFonts w:eastAsia="宋体"/>
          <w:sz w:val="20"/>
          <w:lang w:val="en-GB" w:eastAsia="zh-CN"/>
        </w:rPr>
        <w:t xml:space="preserve">In this contribution, we discuss </w:t>
      </w:r>
      <w:r>
        <w:rPr>
          <w:rFonts w:eastAsia="宋体" w:hint="eastAsia"/>
          <w:sz w:val="20"/>
          <w:lang w:val="en-GB" w:eastAsia="zh-CN"/>
        </w:rPr>
        <w:t xml:space="preserve">the </w:t>
      </w:r>
      <w:r w:rsidR="00103927">
        <w:rPr>
          <w:rFonts w:eastAsia="宋体"/>
          <w:sz w:val="20"/>
          <w:lang w:val="en-GB" w:eastAsia="zh-CN"/>
        </w:rPr>
        <w:t>r</w:t>
      </w:r>
      <w:r w:rsidR="00103927">
        <w:rPr>
          <w:rFonts w:hint="eastAsia"/>
          <w:sz w:val="20"/>
          <w:lang w:val="en-GB"/>
        </w:rPr>
        <w:t>emaining issues on</w:t>
      </w:r>
      <w:r w:rsidR="00103927">
        <w:rPr>
          <w:sz w:val="20"/>
          <w:lang w:val="en-GB"/>
        </w:rPr>
        <w:t xml:space="preserve"> the </w:t>
      </w:r>
      <w:r>
        <w:rPr>
          <w:rFonts w:eastAsia="宋体" w:hint="eastAsia"/>
          <w:sz w:val="20"/>
          <w:lang w:val="en-GB" w:eastAsia="zh-CN"/>
        </w:rPr>
        <w:t xml:space="preserve">following </w:t>
      </w:r>
      <w:r w:rsidR="001A345B">
        <w:rPr>
          <w:rFonts w:eastAsia="宋体"/>
          <w:sz w:val="20"/>
          <w:lang w:val="en-GB" w:eastAsia="zh-CN"/>
        </w:rPr>
        <w:t>aspects</w:t>
      </w:r>
      <w:r w:rsidR="001A345B">
        <w:rPr>
          <w:rFonts w:eastAsia="宋体" w:hint="eastAsia"/>
          <w:sz w:val="20"/>
          <w:lang w:val="en-GB" w:eastAsia="zh-CN"/>
        </w:rPr>
        <w:t xml:space="preserve"> </w:t>
      </w:r>
      <w:r w:rsidR="002174ED">
        <w:rPr>
          <w:rFonts w:eastAsia="宋体"/>
          <w:sz w:val="20"/>
          <w:lang w:val="en-GB" w:eastAsia="zh-CN"/>
        </w:rPr>
        <w:t>of</w:t>
      </w:r>
      <w:r w:rsidR="002174ED">
        <w:rPr>
          <w:rFonts w:eastAsia="宋体" w:hint="eastAsia"/>
          <w:sz w:val="20"/>
          <w:lang w:val="en-GB" w:eastAsia="zh-CN"/>
        </w:rPr>
        <w:t xml:space="preserve"> </w:t>
      </w:r>
      <w:r>
        <w:rPr>
          <w:rFonts w:eastAsia="宋体" w:hint="eastAsia"/>
          <w:sz w:val="20"/>
          <w:lang w:val="en-GB" w:eastAsia="zh-CN"/>
        </w:rPr>
        <w:t>half duplex in NTN</w:t>
      </w:r>
      <w:r w:rsidR="00A16751">
        <w:rPr>
          <w:rFonts w:eastAsia="宋体" w:hint="eastAsia"/>
          <w:sz w:val="20"/>
          <w:lang w:val="en-GB" w:eastAsia="zh-CN"/>
        </w:rPr>
        <w:t>:</w:t>
      </w:r>
    </w:p>
    <w:p w14:paraId="22638748" w14:textId="6F391BE1" w:rsidR="004500DD" w:rsidRDefault="001654B0">
      <w:pPr>
        <w:pStyle w:val="aff1"/>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hint="eastAsia"/>
          <w:sz w:val="20"/>
          <w:lang w:val="en-GB"/>
        </w:rPr>
        <w:t>C</w:t>
      </w:r>
      <w:r w:rsidR="006D441D">
        <w:rPr>
          <w:rFonts w:ascii="Times New Roman" w:hAnsi="Times New Roman" w:cs="Times New Roman"/>
          <w:sz w:val="20"/>
          <w:lang w:val="en-GB"/>
        </w:rPr>
        <w:t xml:space="preserve">ollision Case </w:t>
      </w:r>
      <w:r w:rsidR="006D441D">
        <w:rPr>
          <w:rFonts w:ascii="Times New Roman" w:hAnsi="Times New Roman" w:cs="Times New Roman" w:hint="eastAsia"/>
          <w:sz w:val="20"/>
          <w:lang w:val="en-GB"/>
        </w:rPr>
        <w:t>4</w:t>
      </w:r>
    </w:p>
    <w:p w14:paraId="0BDF89AB" w14:textId="0BC54120" w:rsidR="001B54EC" w:rsidRDefault="001654B0">
      <w:pPr>
        <w:pStyle w:val="aff1"/>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hint="eastAsia"/>
          <w:sz w:val="20"/>
          <w:lang w:val="en-GB"/>
        </w:rPr>
        <w:t>M</w:t>
      </w:r>
      <w:r w:rsidR="001B54EC" w:rsidRPr="001B54EC">
        <w:rPr>
          <w:rFonts w:ascii="Times New Roman" w:hAnsi="Times New Roman" w:cs="Times New Roman"/>
          <w:sz w:val="20"/>
          <w:lang w:val="en-GB"/>
        </w:rPr>
        <w:t>ultiple channels in one direction colliding with another direction within one collision occasion</w:t>
      </w:r>
    </w:p>
    <w:p w14:paraId="029C22B1" w14:textId="2273150D" w:rsidR="000D1B3A" w:rsidRPr="000D1B3A" w:rsidRDefault="000D1B3A" w:rsidP="000D1B3A">
      <w:pPr>
        <w:pStyle w:val="aff1"/>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sz w:val="20"/>
          <w:lang w:val="en-GB"/>
        </w:rPr>
        <w:t>TA report enhancemen</w:t>
      </w:r>
      <w:r>
        <w:rPr>
          <w:rFonts w:ascii="Times New Roman" w:hAnsi="Times New Roman" w:cs="Times New Roman" w:hint="eastAsia"/>
          <w:sz w:val="20"/>
          <w:lang w:val="en-GB"/>
        </w:rPr>
        <w:t>t</w:t>
      </w:r>
    </w:p>
    <w:p w14:paraId="5F499824" w14:textId="52E11F20"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bookmarkStart w:id="9" w:name="_Ref47611245"/>
      <w:bookmarkStart w:id="10" w:name="_Ref47611271"/>
    </w:p>
    <w:p w14:paraId="41616D39" w14:textId="4572ABF0" w:rsidR="004500DD" w:rsidRDefault="001654B0">
      <w:pPr>
        <w:pStyle w:val="2"/>
        <w:numPr>
          <w:ilvl w:val="1"/>
          <w:numId w:val="5"/>
        </w:numPr>
        <w:rPr>
          <w:rFonts w:eastAsiaTheme="minorEastAsia"/>
          <w:lang w:eastAsia="zh-CN"/>
        </w:rPr>
      </w:pPr>
      <w:r>
        <w:rPr>
          <w:rFonts w:eastAsiaTheme="minorEastAsia" w:hint="eastAsia"/>
          <w:lang w:eastAsia="zh-CN"/>
        </w:rPr>
        <w:t>C</w:t>
      </w:r>
      <w:r w:rsidR="000D1B3A" w:rsidRPr="000D1B3A">
        <w:rPr>
          <w:rFonts w:eastAsiaTheme="minorEastAsia"/>
          <w:lang w:eastAsia="zh-CN"/>
        </w:rPr>
        <w:t>ollision Case 4</w:t>
      </w:r>
    </w:p>
    <w:tbl>
      <w:tblPr>
        <w:tblStyle w:val="af7"/>
        <w:tblW w:w="0" w:type="auto"/>
        <w:tblLook w:val="04A0" w:firstRow="1" w:lastRow="0" w:firstColumn="1" w:lastColumn="0" w:noHBand="0" w:noVBand="1"/>
      </w:tblPr>
      <w:tblGrid>
        <w:gridCol w:w="9019"/>
      </w:tblGrid>
      <w:tr w:rsidR="003B465D" w14:paraId="088CECE3" w14:textId="77777777" w:rsidTr="003B465D">
        <w:tc>
          <w:tcPr>
            <w:tcW w:w="9019" w:type="dxa"/>
          </w:tcPr>
          <w:p w14:paraId="75051EE5" w14:textId="77777777" w:rsidR="00B0044A" w:rsidRPr="00B0044A" w:rsidRDefault="00B0044A" w:rsidP="00B0044A">
            <w:pPr>
              <w:rPr>
                <w:rFonts w:ascii="Times" w:eastAsia="宋体" w:hAnsi="Times"/>
                <w:b/>
                <w:sz w:val="20"/>
                <w:szCs w:val="20"/>
                <w:lang w:val="en-GB" w:eastAsia="zh-CN"/>
              </w:rPr>
            </w:pPr>
            <w:r w:rsidRPr="00B0044A">
              <w:rPr>
                <w:rFonts w:ascii="Times" w:eastAsia="宋体" w:hAnsi="Times"/>
                <w:b/>
                <w:sz w:val="20"/>
                <w:szCs w:val="20"/>
                <w:highlight w:val="green"/>
                <w:lang w:val="en-GB" w:eastAsia="zh-CN"/>
              </w:rPr>
              <w:t>Agreement</w:t>
            </w:r>
          </w:p>
          <w:p w14:paraId="607F1D9E" w14:textId="77777777" w:rsidR="00B0044A" w:rsidRPr="00B0044A" w:rsidRDefault="00B0044A" w:rsidP="00B0044A">
            <w:pPr>
              <w:rPr>
                <w:rFonts w:ascii="Times" w:eastAsia="宋体" w:hAnsi="Times"/>
                <w:b/>
                <w:sz w:val="20"/>
                <w:szCs w:val="20"/>
                <w:lang w:val="en-GB" w:eastAsia="zh-CN"/>
              </w:rPr>
            </w:pPr>
            <w:r w:rsidRPr="00B0044A">
              <w:rPr>
                <w:rFonts w:ascii="Times" w:eastAsia="宋体" w:hAnsi="Times"/>
                <w:b/>
                <w:sz w:val="20"/>
                <w:szCs w:val="20"/>
                <w:lang w:val="en-GB" w:eastAsia="zh-CN"/>
              </w:rPr>
              <w:t>Update</w:t>
            </w:r>
            <w:r w:rsidRPr="00B0044A">
              <w:rPr>
                <w:rFonts w:ascii="Times" w:eastAsia="宋体" w:hAnsi="Times" w:hint="eastAsia"/>
                <w:b/>
                <w:sz w:val="20"/>
                <w:szCs w:val="20"/>
                <w:lang w:val="en-GB" w:eastAsia="zh-CN"/>
              </w:rPr>
              <w:t xml:space="preserve"> the </w:t>
            </w:r>
            <w:r w:rsidRPr="00B0044A">
              <w:rPr>
                <w:rFonts w:ascii="Times" w:eastAsia="宋体" w:hAnsi="Times" w:hint="eastAsia"/>
                <w:b/>
                <w:sz w:val="20"/>
                <w:szCs w:val="20"/>
                <w:highlight w:val="darkYellow"/>
                <w:lang w:val="en-GB" w:eastAsia="zh-CN"/>
              </w:rPr>
              <w:t>w</w:t>
            </w:r>
            <w:r w:rsidRPr="00B0044A">
              <w:rPr>
                <w:rFonts w:ascii="Times" w:eastAsia="Batang" w:hAnsi="Times"/>
                <w:b/>
                <w:sz w:val="20"/>
                <w:szCs w:val="20"/>
                <w:highlight w:val="darkYellow"/>
                <w:lang w:val="en-GB" w:eastAsia="zh-CN"/>
              </w:rPr>
              <w:t>orking assumption</w:t>
            </w:r>
            <w:r w:rsidRPr="00B0044A">
              <w:rPr>
                <w:rFonts w:ascii="Times" w:eastAsia="Batang" w:hAnsi="Times"/>
                <w:b/>
                <w:sz w:val="20"/>
                <w:szCs w:val="20"/>
                <w:lang w:val="en-GB" w:eastAsia="zh-CN"/>
              </w:rPr>
              <w:t xml:space="preserve"> </w:t>
            </w:r>
            <w:r w:rsidRPr="00B0044A">
              <w:rPr>
                <w:rFonts w:ascii="Times" w:eastAsia="宋体" w:hAnsi="Times" w:hint="eastAsia"/>
                <w:b/>
                <w:sz w:val="20"/>
                <w:szCs w:val="20"/>
                <w:lang w:val="en-GB" w:eastAsia="zh-CN"/>
              </w:rPr>
              <w:t xml:space="preserve">in RAN1 #120 with the following updates: </w:t>
            </w:r>
          </w:p>
          <w:p w14:paraId="07A01BEE" w14:textId="77777777" w:rsidR="00B0044A" w:rsidRPr="00B0044A" w:rsidRDefault="00B0044A" w:rsidP="00B0044A">
            <w:pPr>
              <w:rPr>
                <w:rFonts w:ascii="Times" w:eastAsia="宋体" w:hAnsi="Times" w:cs="Times"/>
                <w:sz w:val="20"/>
                <w:szCs w:val="20"/>
                <w:lang w:val="en-GB" w:eastAsia="zh-CN"/>
              </w:rPr>
            </w:pPr>
            <w:r w:rsidRPr="00B0044A">
              <w:rPr>
                <w:rFonts w:ascii="Times" w:eastAsia="Batang" w:hAnsi="Times"/>
                <w:sz w:val="20"/>
                <w:szCs w:val="20"/>
                <w:lang w:val="en-GB"/>
              </w:rPr>
              <w:t xml:space="preserve">For Rel-19 </w:t>
            </w:r>
            <w:r w:rsidRPr="00B0044A">
              <w:rPr>
                <w:rFonts w:ascii="Times" w:eastAsia="Batang" w:hAnsi="Times"/>
                <w:sz w:val="20"/>
                <w:szCs w:val="20"/>
                <w:lang w:val="en-GB" w:eastAsia="zh-CN"/>
              </w:rPr>
              <w:t xml:space="preserve">NTN </w:t>
            </w:r>
            <w:r w:rsidRPr="00B0044A">
              <w:rPr>
                <w:rFonts w:ascii="Times" w:eastAsia="Batang" w:hAnsi="Times"/>
                <w:sz w:val="20"/>
                <w:szCs w:val="20"/>
                <w:lang w:val="en-GB"/>
              </w:rPr>
              <w:t xml:space="preserve">HD-FDD (e)Redcap UE in RRC connected mode, </w:t>
            </w:r>
            <w:r w:rsidRPr="00B0044A">
              <w:rPr>
                <w:rFonts w:ascii="Times" w:eastAsia="Batang" w:hAnsi="Times"/>
                <w:sz w:val="20"/>
                <w:szCs w:val="20"/>
                <w:lang w:val="en-GB" w:eastAsia="zh-CN"/>
              </w:rPr>
              <w:t xml:space="preserve">the following handling rule </w:t>
            </w:r>
            <w:r w:rsidRPr="00B0044A">
              <w:rPr>
                <w:rFonts w:ascii="Times" w:eastAsia="Batang" w:hAnsi="Times"/>
                <w:sz w:val="20"/>
                <w:szCs w:val="20"/>
                <w:lang w:val="en-GB"/>
              </w:rPr>
              <w:t>for collision case 4</w:t>
            </w:r>
            <w:r w:rsidRPr="00B0044A">
              <w:rPr>
                <w:rFonts w:ascii="Times" w:eastAsia="Batang" w:hAnsi="Times"/>
                <w:sz w:val="20"/>
                <w:szCs w:val="20"/>
                <w:lang w:val="en-GB" w:eastAsia="zh-CN"/>
              </w:rPr>
              <w:t xml:space="preserve"> is supported:</w:t>
            </w:r>
          </w:p>
          <w:p w14:paraId="245C31A9" w14:textId="6166524C" w:rsidR="00B0044A" w:rsidRPr="00B0044A" w:rsidRDefault="00B0044A" w:rsidP="00B0044A">
            <w:pPr>
              <w:numPr>
                <w:ilvl w:val="0"/>
                <w:numId w:val="34"/>
              </w:numPr>
              <w:overflowPunct w:val="0"/>
              <w:autoSpaceDE w:val="0"/>
              <w:autoSpaceDN w:val="0"/>
              <w:adjustRightInd w:val="0"/>
              <w:textAlignment w:val="baseline"/>
              <w:rPr>
                <w:rFonts w:ascii="Times" w:eastAsia="Batang" w:hAnsi="Times" w:cs="Times"/>
                <w:color w:val="000000"/>
                <w:sz w:val="20"/>
                <w:lang w:eastAsia="x-none"/>
              </w:rPr>
            </w:pPr>
            <w:r w:rsidRPr="00B0044A">
              <w:rPr>
                <w:rFonts w:ascii="Times" w:eastAsia="Batang" w:hAnsi="Times" w:cs="Times"/>
                <w:color w:val="000000"/>
                <w:sz w:val="20"/>
                <w:lang w:eastAsia="x-none"/>
              </w:rPr>
              <w:t>Handling of collision with PDSCH (at least for system information) scheduled by Type-0/0A-PDCCH CSS</w:t>
            </w:r>
            <w:r w:rsidRPr="00B0044A">
              <w:rPr>
                <w:rFonts w:ascii="Times" w:eastAsia="宋体" w:hAnsi="Times" w:cs="Times" w:hint="eastAsia"/>
                <w:color w:val="000000"/>
                <w:sz w:val="20"/>
                <w:lang w:eastAsia="zh-CN"/>
              </w:rPr>
              <w:t xml:space="preserve"> </w:t>
            </w:r>
            <w:r w:rsidRPr="00B0044A">
              <w:rPr>
                <w:rFonts w:ascii="Times" w:eastAsia="Batang" w:hAnsi="Times" w:cs="Times"/>
                <w:color w:val="000000"/>
                <w:sz w:val="20"/>
                <w:lang w:eastAsia="x-none"/>
              </w:rPr>
              <w:t>in RRC-Connected mode is left to UE implementation whether to prioritize UL or prioritize DL with the constraint in the note2.</w:t>
            </w:r>
          </w:p>
          <w:p w14:paraId="7FE9DCB5" w14:textId="77777777" w:rsidR="00B0044A" w:rsidRPr="00B0044A" w:rsidRDefault="00B0044A" w:rsidP="00B0044A">
            <w:pPr>
              <w:numPr>
                <w:ilvl w:val="0"/>
                <w:numId w:val="34"/>
              </w:numPr>
              <w:overflowPunct w:val="0"/>
              <w:autoSpaceDE w:val="0"/>
              <w:autoSpaceDN w:val="0"/>
              <w:adjustRightInd w:val="0"/>
              <w:textAlignment w:val="baseline"/>
              <w:rPr>
                <w:rFonts w:ascii="Times" w:eastAsia="Batang" w:hAnsi="Times" w:cs="Times"/>
                <w:color w:val="000000"/>
                <w:sz w:val="20"/>
                <w:lang w:eastAsia="x-none"/>
              </w:rPr>
            </w:pPr>
            <w:r w:rsidRPr="00B0044A">
              <w:rPr>
                <w:rFonts w:ascii="Times" w:eastAsia="Batang" w:hAnsi="Times" w:cs="Times"/>
                <w:color w:val="000000"/>
                <w:sz w:val="20"/>
                <w:lang w:eastAsia="x-none"/>
              </w:rPr>
              <w:lastRenderedPageBreak/>
              <w:t>Handling of collision with PDSCH scheduled by Type-1/2-PDCCH CSS</w:t>
            </w:r>
            <w:r w:rsidRPr="00B0044A">
              <w:rPr>
                <w:rFonts w:ascii="Times" w:eastAsia="宋体" w:hAnsi="Times" w:cs="Times" w:hint="eastAsia"/>
                <w:color w:val="000000"/>
                <w:sz w:val="20"/>
                <w:lang w:eastAsia="zh-CN"/>
              </w:rPr>
              <w:t xml:space="preserve"> </w:t>
            </w:r>
            <w:r w:rsidRPr="00B0044A">
              <w:rPr>
                <w:rFonts w:ascii="Times" w:eastAsia="Batang" w:hAnsi="Times" w:cs="Times"/>
                <w:color w:val="000000"/>
                <w:sz w:val="20"/>
                <w:lang w:eastAsia="x-none"/>
              </w:rPr>
              <w:t>in RRC-Connected mode is left to UE implementation whether to prioritize UL or prioritize DL with the constraint in the note2.</w:t>
            </w:r>
          </w:p>
          <w:p w14:paraId="49C5146C" w14:textId="77777777" w:rsidR="00B0044A" w:rsidRPr="00B0044A" w:rsidRDefault="00B0044A" w:rsidP="00B0044A">
            <w:pPr>
              <w:numPr>
                <w:ilvl w:val="0"/>
                <w:numId w:val="34"/>
              </w:numPr>
              <w:overflowPunct w:val="0"/>
              <w:autoSpaceDE w:val="0"/>
              <w:autoSpaceDN w:val="0"/>
              <w:adjustRightInd w:val="0"/>
              <w:textAlignment w:val="baseline"/>
              <w:rPr>
                <w:rFonts w:ascii="Times" w:eastAsia="Batang" w:hAnsi="Times" w:cs="Times"/>
                <w:color w:val="000000"/>
                <w:sz w:val="20"/>
                <w:lang w:eastAsia="x-none"/>
              </w:rPr>
            </w:pPr>
            <w:r w:rsidRPr="00B0044A">
              <w:rPr>
                <w:rFonts w:ascii="Times" w:eastAsia="Batang" w:hAnsi="Times" w:cs="Times"/>
                <w:color w:val="000000"/>
                <w:sz w:val="20"/>
                <w:lang w:eastAsia="x-none"/>
              </w:rPr>
              <w:t>FFS: handling of PDCCH ordered PRACH transmission</w:t>
            </w:r>
          </w:p>
          <w:p w14:paraId="28AD5910" w14:textId="58861B18" w:rsidR="00B0044A" w:rsidRPr="00B0044A" w:rsidRDefault="00B0044A" w:rsidP="00B0044A">
            <w:pPr>
              <w:numPr>
                <w:ilvl w:val="0"/>
                <w:numId w:val="34"/>
              </w:numPr>
              <w:overflowPunct w:val="0"/>
              <w:autoSpaceDE w:val="0"/>
              <w:autoSpaceDN w:val="0"/>
              <w:adjustRightInd w:val="0"/>
              <w:textAlignment w:val="baseline"/>
              <w:rPr>
                <w:rFonts w:ascii="Times" w:eastAsia="Batang" w:hAnsi="Times" w:cs="Times"/>
                <w:color w:val="000000"/>
                <w:sz w:val="20"/>
                <w:lang w:eastAsia="x-none"/>
              </w:rPr>
            </w:pPr>
            <w:r w:rsidRPr="00B0044A">
              <w:rPr>
                <w:rFonts w:ascii="Times" w:eastAsia="Batang" w:hAnsi="Times" w:cs="Times"/>
                <w:color w:val="000000"/>
                <w:sz w:val="20"/>
                <w:lang w:eastAsia="x-none"/>
              </w:rPr>
              <w:t>For other use cases, default priority rule for collision case 4 in RRC-Connected mode is that DL is prioritized.</w:t>
            </w:r>
          </w:p>
          <w:p w14:paraId="1D3E8EE2" w14:textId="64ED9289" w:rsidR="00B0044A" w:rsidRPr="00B0044A" w:rsidRDefault="00B0044A" w:rsidP="00B0044A">
            <w:pPr>
              <w:numPr>
                <w:ilvl w:val="1"/>
                <w:numId w:val="34"/>
              </w:numPr>
              <w:overflowPunct w:val="0"/>
              <w:autoSpaceDE w:val="0"/>
              <w:autoSpaceDN w:val="0"/>
              <w:adjustRightInd w:val="0"/>
              <w:textAlignment w:val="baseline"/>
              <w:rPr>
                <w:rFonts w:ascii="Times" w:eastAsia="Batang" w:hAnsi="Times" w:cs="Times"/>
                <w:color w:val="000000"/>
                <w:sz w:val="20"/>
                <w:lang w:eastAsia="x-none"/>
              </w:rPr>
            </w:pPr>
            <w:r w:rsidRPr="00B0044A">
              <w:rPr>
                <w:rFonts w:ascii="Times" w:eastAsia="Batang" w:hAnsi="Times" w:cs="Times"/>
                <w:color w:val="000000"/>
                <w:sz w:val="20"/>
                <w:lang w:eastAsia="x-none"/>
              </w:rPr>
              <w:t>Network is allowed to indicate</w:t>
            </w:r>
            <w:r w:rsidRPr="00B0044A">
              <w:rPr>
                <w:rFonts w:ascii="Times" w:eastAsia="宋体" w:hAnsi="Times" w:cs="Times" w:hint="eastAsia"/>
                <w:color w:val="000000"/>
                <w:sz w:val="20"/>
                <w:lang w:eastAsia="zh-CN"/>
              </w:rPr>
              <w:t xml:space="preserve"> </w:t>
            </w:r>
            <w:r w:rsidRPr="00B0044A">
              <w:rPr>
                <w:rFonts w:ascii="Times" w:eastAsia="Batang" w:hAnsi="Times" w:cs="Times"/>
                <w:color w:val="000000"/>
                <w:sz w:val="20"/>
                <w:lang w:eastAsia="x-none"/>
              </w:rPr>
              <w:t>UL overriding DL for all cases</w:t>
            </w:r>
          </w:p>
          <w:p w14:paraId="03FC464D" w14:textId="77777777" w:rsidR="00B0044A" w:rsidRPr="00B0044A" w:rsidRDefault="00B0044A" w:rsidP="00B0044A">
            <w:pPr>
              <w:numPr>
                <w:ilvl w:val="2"/>
                <w:numId w:val="34"/>
              </w:numPr>
              <w:overflowPunct w:val="0"/>
              <w:autoSpaceDE w:val="0"/>
              <w:autoSpaceDN w:val="0"/>
              <w:adjustRightInd w:val="0"/>
              <w:textAlignment w:val="baseline"/>
              <w:rPr>
                <w:rFonts w:ascii="Times" w:eastAsia="Batang" w:hAnsi="Times" w:cs="Times"/>
                <w:color w:val="000000"/>
                <w:sz w:val="20"/>
                <w:lang w:eastAsia="x-none"/>
              </w:rPr>
            </w:pPr>
            <w:r w:rsidRPr="00B0044A">
              <w:rPr>
                <w:rFonts w:ascii="Times" w:eastAsia="Batang" w:hAnsi="Times" w:cs="Times"/>
                <w:color w:val="000000"/>
                <w:sz w:val="20"/>
                <w:lang w:eastAsia="x-none"/>
              </w:rPr>
              <w:t>This is signaled by one UE specific RRC parameter</w:t>
            </w:r>
          </w:p>
          <w:p w14:paraId="0021B56B" w14:textId="77777777" w:rsidR="00B0044A" w:rsidRPr="00B0044A" w:rsidRDefault="00B0044A" w:rsidP="00B0044A">
            <w:pPr>
              <w:numPr>
                <w:ilvl w:val="1"/>
                <w:numId w:val="34"/>
              </w:numPr>
              <w:overflowPunct w:val="0"/>
              <w:autoSpaceDE w:val="0"/>
              <w:autoSpaceDN w:val="0"/>
              <w:adjustRightInd w:val="0"/>
              <w:textAlignment w:val="baseline"/>
              <w:rPr>
                <w:rFonts w:ascii="Times" w:eastAsia="Batang" w:hAnsi="Times" w:cs="Times"/>
                <w:color w:val="000000"/>
                <w:sz w:val="20"/>
                <w:lang w:eastAsia="x-none"/>
              </w:rPr>
            </w:pPr>
            <w:r w:rsidRPr="00B0044A">
              <w:rPr>
                <w:rFonts w:ascii="Times" w:eastAsia="Batang" w:hAnsi="Times" w:cs="Times"/>
                <w:color w:val="000000"/>
                <w:sz w:val="20"/>
                <w:lang w:eastAsia="x-none"/>
              </w:rPr>
              <w:t>Note1: if DL is prioritized, the DL prioritization applies only if the UL cancellation timeline can be satisfied, otherwise UL is prioritized.</w:t>
            </w:r>
          </w:p>
          <w:p w14:paraId="28397B40" w14:textId="77777777" w:rsidR="00B0044A" w:rsidRPr="00B0044A" w:rsidRDefault="00B0044A" w:rsidP="00B0044A">
            <w:pPr>
              <w:ind w:firstLine="720"/>
              <w:jc w:val="both"/>
              <w:rPr>
                <w:rFonts w:ascii="Times" w:eastAsia="Batang" w:hAnsi="Times"/>
                <w:sz w:val="20"/>
                <w:szCs w:val="20"/>
                <w:lang w:val="en-GB"/>
              </w:rPr>
            </w:pPr>
          </w:p>
          <w:p w14:paraId="403A14A0" w14:textId="77777777" w:rsidR="00B0044A" w:rsidRPr="00B0044A" w:rsidRDefault="00B0044A" w:rsidP="00B0044A">
            <w:pPr>
              <w:ind w:firstLine="720"/>
              <w:jc w:val="both"/>
              <w:rPr>
                <w:rFonts w:ascii="Times" w:eastAsia="Batang" w:hAnsi="Times"/>
                <w:sz w:val="20"/>
                <w:szCs w:val="20"/>
                <w:lang w:val="en-GB"/>
              </w:rPr>
            </w:pPr>
            <w:r w:rsidRPr="00B0044A">
              <w:rPr>
                <w:rFonts w:ascii="Times" w:eastAsia="Batang" w:hAnsi="Times"/>
                <w:sz w:val="20"/>
                <w:szCs w:val="20"/>
                <w:lang w:val="en-GB"/>
              </w:rPr>
              <w:t>Note2: UE shall comply to the following existing procedure in 38.331:</w:t>
            </w:r>
          </w:p>
          <w:p w14:paraId="0F362634" w14:textId="77777777" w:rsidR="00B0044A" w:rsidRPr="00B0044A" w:rsidRDefault="00B0044A" w:rsidP="00B0044A">
            <w:pPr>
              <w:numPr>
                <w:ilvl w:val="0"/>
                <w:numId w:val="35"/>
              </w:numPr>
              <w:overflowPunct w:val="0"/>
              <w:autoSpaceDE w:val="0"/>
              <w:autoSpaceDN w:val="0"/>
              <w:adjustRightInd w:val="0"/>
              <w:spacing w:line="259" w:lineRule="auto"/>
              <w:contextualSpacing/>
              <w:textAlignment w:val="baseline"/>
              <w:rPr>
                <w:rFonts w:ascii="Times" w:eastAsia="Batang" w:hAnsi="Times"/>
                <w:sz w:val="20"/>
                <w:szCs w:val="20"/>
                <w:lang w:val="en-GB" w:eastAsia="zh-CN"/>
              </w:rPr>
            </w:pPr>
            <w:r w:rsidRPr="00B0044A">
              <w:rPr>
                <w:rFonts w:ascii="Times" w:eastAsia="Batang" w:hAnsi="Times"/>
                <w:sz w:val="20"/>
                <w:szCs w:val="20"/>
                <w:lang w:val="en-GB"/>
              </w:rPr>
              <w:t>UEs in RRC_CONNECTED shall monitor for SI change indication in any paging occasion at least once per modification period if the UE is provided with common search space, including</w:t>
            </w:r>
            <w:r w:rsidRPr="00B0044A">
              <w:rPr>
                <w:rFonts w:ascii="Times" w:eastAsia="Batang" w:hAnsi="Times"/>
                <w:i/>
                <w:iCs/>
                <w:sz w:val="20"/>
                <w:szCs w:val="20"/>
                <w:lang w:val="en-GB"/>
              </w:rPr>
              <w:t xml:space="preserve"> </w:t>
            </w:r>
            <w:proofErr w:type="spellStart"/>
            <w:r w:rsidRPr="00B0044A">
              <w:rPr>
                <w:rFonts w:ascii="Times" w:eastAsia="Batang" w:hAnsi="Times"/>
                <w:i/>
                <w:iCs/>
                <w:sz w:val="20"/>
                <w:szCs w:val="20"/>
                <w:lang w:val="en-GB"/>
              </w:rPr>
              <w:t>pagingSearchSpace</w:t>
            </w:r>
            <w:proofErr w:type="spellEnd"/>
            <w:r w:rsidRPr="00B0044A">
              <w:rPr>
                <w:rFonts w:ascii="Times" w:eastAsia="Batang" w:hAnsi="Times"/>
                <w:sz w:val="20"/>
                <w:szCs w:val="20"/>
                <w:lang w:val="en-GB"/>
              </w:rPr>
              <w:t xml:space="preserve">, </w:t>
            </w:r>
            <w:r w:rsidRPr="00B0044A">
              <w:rPr>
                <w:rFonts w:ascii="Times" w:eastAsia="Batang" w:hAnsi="Times"/>
                <w:i/>
                <w:iCs/>
                <w:sz w:val="20"/>
                <w:szCs w:val="20"/>
                <w:lang w:val="en-GB"/>
              </w:rPr>
              <w:t>searchSpaceSIB1</w:t>
            </w:r>
            <w:r w:rsidRPr="00B0044A">
              <w:rPr>
                <w:rFonts w:ascii="Times" w:eastAsia="Batang" w:hAnsi="Times"/>
                <w:sz w:val="20"/>
                <w:szCs w:val="20"/>
                <w:lang w:val="en-GB"/>
              </w:rPr>
              <w:t xml:space="preserve"> and </w:t>
            </w:r>
            <w:proofErr w:type="spellStart"/>
            <w:r w:rsidRPr="00B0044A">
              <w:rPr>
                <w:rFonts w:ascii="Times" w:eastAsia="Batang" w:hAnsi="Times"/>
                <w:i/>
                <w:iCs/>
                <w:sz w:val="20"/>
                <w:szCs w:val="20"/>
                <w:lang w:val="en-GB"/>
              </w:rPr>
              <w:t>searchSpaceOtherSystemInformation</w:t>
            </w:r>
            <w:proofErr w:type="spellEnd"/>
            <w:r w:rsidRPr="00B0044A">
              <w:rPr>
                <w:rFonts w:ascii="Times" w:eastAsia="Batang" w:hAnsi="Times"/>
                <w:sz w:val="20"/>
                <w:szCs w:val="20"/>
                <w:lang w:val="en-GB"/>
              </w:rPr>
              <w:t>, on the active BWP to monitor paging, as specified in TS 38.213 [13], clause 13.</w:t>
            </w:r>
            <w:r w:rsidRPr="00B0044A">
              <w:rPr>
                <w:rFonts w:ascii="Times" w:eastAsia="Batang" w:hAnsi="Times"/>
                <w:sz w:val="20"/>
                <w:szCs w:val="20"/>
                <w:lang w:val="en-GB" w:eastAsia="zh-CN"/>
              </w:rPr>
              <w:t xml:space="preserve"> </w:t>
            </w:r>
          </w:p>
          <w:p w14:paraId="1D05F4CC" w14:textId="77777777" w:rsidR="003B465D" w:rsidRPr="002174ED" w:rsidRDefault="003B465D" w:rsidP="00592F81">
            <w:pPr>
              <w:pStyle w:val="a0"/>
              <w:rPr>
                <w:rFonts w:eastAsiaTheme="minorEastAsia"/>
                <w:lang w:eastAsia="zh-CN"/>
              </w:rPr>
            </w:pPr>
          </w:p>
        </w:tc>
      </w:tr>
    </w:tbl>
    <w:p w14:paraId="2C1F8DFC" w14:textId="011947DF" w:rsidR="00B0044A" w:rsidRDefault="00C00122" w:rsidP="00B0044A">
      <w:pPr>
        <w:pStyle w:val="a0"/>
        <w:rPr>
          <w:rFonts w:eastAsiaTheme="minorEastAsia"/>
          <w:lang w:eastAsia="zh-CN"/>
        </w:rPr>
      </w:pPr>
      <w:r>
        <w:rPr>
          <w:rFonts w:eastAsiaTheme="minorEastAsia"/>
          <w:lang w:eastAsia="zh-CN"/>
        </w:rPr>
        <w:lastRenderedPageBreak/>
        <w:t>In</w:t>
      </w:r>
      <w:r>
        <w:rPr>
          <w:rFonts w:eastAsiaTheme="minorEastAsia" w:hint="eastAsia"/>
          <w:lang w:eastAsia="zh-CN"/>
        </w:rPr>
        <w:t xml:space="preserve"> case 4, </w:t>
      </w:r>
      <w:r w:rsidR="00EA66D4">
        <w:rPr>
          <w:rFonts w:eastAsiaTheme="minorEastAsia" w:hint="eastAsia"/>
          <w:lang w:eastAsia="zh-CN"/>
        </w:rPr>
        <w:t xml:space="preserve">it has </w:t>
      </w:r>
      <w:r w:rsidR="0023638A">
        <w:rPr>
          <w:rFonts w:eastAsiaTheme="minorEastAsia"/>
          <w:lang w:eastAsia="zh-CN"/>
        </w:rPr>
        <w:t>been agreed</w:t>
      </w:r>
      <w:r w:rsidR="00EA66D4">
        <w:rPr>
          <w:rFonts w:eastAsiaTheme="minorEastAsia" w:hint="eastAsia"/>
          <w:lang w:eastAsia="zh-CN"/>
        </w:rPr>
        <w:t xml:space="preserve"> that </w:t>
      </w:r>
      <w:r w:rsidR="0023638A">
        <w:rPr>
          <w:rFonts w:eastAsiaTheme="minorEastAsia"/>
          <w:lang w:eastAsia="zh-CN"/>
        </w:rPr>
        <w:t>h</w:t>
      </w:r>
      <w:r w:rsidR="0023638A" w:rsidRPr="00B0044A">
        <w:rPr>
          <w:rFonts w:eastAsia="Batang" w:cs="Times"/>
          <w:color w:val="000000"/>
          <w:lang w:eastAsia="x-none"/>
        </w:rPr>
        <w:t xml:space="preserve">andling of collision with </w:t>
      </w:r>
      <w:r w:rsidR="00EA66D4">
        <w:rPr>
          <w:rFonts w:eastAsiaTheme="minorEastAsia" w:hint="eastAsia"/>
          <w:lang w:eastAsia="zh-CN"/>
        </w:rPr>
        <w:t xml:space="preserve">PDSCH </w:t>
      </w:r>
      <w:r w:rsidR="0023638A">
        <w:rPr>
          <w:rFonts w:eastAsiaTheme="minorEastAsia"/>
          <w:lang w:eastAsia="zh-CN"/>
        </w:rPr>
        <w:t>at least for</w:t>
      </w:r>
      <w:r w:rsidR="00EA66D4">
        <w:rPr>
          <w:rFonts w:eastAsiaTheme="minorEastAsia" w:hint="eastAsia"/>
          <w:lang w:eastAsia="zh-CN"/>
        </w:rPr>
        <w:t xml:space="preserve"> </w:t>
      </w:r>
      <w:r w:rsidR="00EA66D4">
        <w:rPr>
          <w:rFonts w:eastAsiaTheme="minorEastAsia"/>
          <w:lang w:eastAsia="zh-CN"/>
        </w:rPr>
        <w:t>system</w:t>
      </w:r>
      <w:r w:rsidR="00EA66D4">
        <w:rPr>
          <w:rFonts w:eastAsiaTheme="minorEastAsia" w:hint="eastAsia"/>
          <w:lang w:eastAsia="zh-CN"/>
        </w:rPr>
        <w:t xml:space="preserve"> information scheduled by type 0/0A CSS is up to UE </w:t>
      </w:r>
      <w:r w:rsidR="00EA66D4">
        <w:rPr>
          <w:rFonts w:eastAsiaTheme="minorEastAsia"/>
          <w:lang w:eastAsia="zh-CN"/>
        </w:rPr>
        <w:t>implementation</w:t>
      </w:r>
      <w:r w:rsidR="00EA66D4">
        <w:rPr>
          <w:rFonts w:eastAsiaTheme="minorEastAsia" w:hint="eastAsia"/>
          <w:lang w:eastAsia="zh-CN"/>
        </w:rPr>
        <w:t xml:space="preserve">. </w:t>
      </w:r>
      <w:r w:rsidR="0023638A">
        <w:rPr>
          <w:rFonts w:eastAsiaTheme="minorEastAsia"/>
          <w:lang w:eastAsia="zh-CN"/>
        </w:rPr>
        <w:t>Nonetheless, a</w:t>
      </w:r>
      <w:r w:rsidR="00B0044A">
        <w:rPr>
          <w:rFonts w:eastAsiaTheme="minorEastAsia"/>
          <w:lang w:eastAsia="zh-CN"/>
        </w:rPr>
        <w:t>ccording to the current spec,</w:t>
      </w:r>
      <w:r w:rsidR="00B0044A" w:rsidRPr="00B0044A">
        <w:rPr>
          <w:rFonts w:eastAsiaTheme="minorEastAsia"/>
          <w:lang w:eastAsia="zh-CN"/>
        </w:rPr>
        <w:t xml:space="preserve"> a connected UE </w:t>
      </w:r>
      <w:r w:rsidR="00C5005C">
        <w:rPr>
          <w:rFonts w:eastAsiaTheme="minorEastAsia"/>
          <w:lang w:eastAsia="zh-CN"/>
        </w:rPr>
        <w:t>should also</w:t>
      </w:r>
      <w:r w:rsidR="00C5005C" w:rsidRPr="00B0044A">
        <w:rPr>
          <w:rFonts w:eastAsiaTheme="minorEastAsia"/>
          <w:lang w:eastAsia="zh-CN"/>
        </w:rPr>
        <w:t xml:space="preserve"> </w:t>
      </w:r>
      <w:r w:rsidR="00B0044A" w:rsidRPr="00B0044A">
        <w:rPr>
          <w:rFonts w:eastAsiaTheme="minorEastAsia"/>
          <w:lang w:eastAsia="zh-CN"/>
        </w:rPr>
        <w:t>monitor DCI scrambled by C-RNTI</w:t>
      </w:r>
      <w:r w:rsidR="0025533D">
        <w:rPr>
          <w:rFonts w:eastAsiaTheme="minorEastAsia" w:hint="eastAsia"/>
          <w:lang w:eastAsia="zh-CN"/>
        </w:rPr>
        <w:t xml:space="preserve">, </w:t>
      </w:r>
      <w:r w:rsidR="00B0044A" w:rsidRPr="00B0044A">
        <w:rPr>
          <w:rFonts w:eastAsiaTheme="minorEastAsia"/>
          <w:lang w:eastAsia="zh-CN"/>
        </w:rPr>
        <w:t xml:space="preserve">MCS-C-RNTI, or a CS-RNTI in </w:t>
      </w:r>
      <w:r w:rsidR="00C5005C">
        <w:rPr>
          <w:rFonts w:eastAsiaTheme="minorEastAsia"/>
          <w:lang w:eastAsia="zh-CN"/>
        </w:rPr>
        <w:t xml:space="preserve">the </w:t>
      </w:r>
      <w:r w:rsidR="00B0044A" w:rsidRPr="00B0044A">
        <w:rPr>
          <w:rFonts w:eastAsiaTheme="minorEastAsia"/>
          <w:lang w:eastAsia="zh-CN"/>
        </w:rPr>
        <w:t>Type-0/0A</w:t>
      </w:r>
      <w:r w:rsidR="00B0044A">
        <w:rPr>
          <w:rFonts w:eastAsiaTheme="minorEastAsia" w:hint="eastAsia"/>
          <w:lang w:eastAsia="zh-CN"/>
        </w:rPr>
        <w:t xml:space="preserve"> </w:t>
      </w:r>
      <w:r w:rsidR="00B0044A" w:rsidRPr="00B0044A">
        <w:rPr>
          <w:rFonts w:eastAsiaTheme="minorEastAsia"/>
          <w:lang w:eastAsia="zh-CN"/>
        </w:rPr>
        <w:t xml:space="preserve">CSS. </w:t>
      </w:r>
      <w:r w:rsidR="00B0044A">
        <w:rPr>
          <w:rFonts w:eastAsiaTheme="minorEastAsia" w:hint="eastAsia"/>
          <w:lang w:eastAsia="zh-CN"/>
        </w:rPr>
        <w:t xml:space="preserve">It should be further clarified how the UE handles </w:t>
      </w:r>
      <w:r w:rsidR="0025533D">
        <w:rPr>
          <w:rFonts w:eastAsiaTheme="minorEastAsia" w:hint="eastAsia"/>
          <w:lang w:eastAsia="zh-CN"/>
        </w:rPr>
        <w:t xml:space="preserve">the </w:t>
      </w:r>
      <w:r w:rsidR="0023638A">
        <w:rPr>
          <w:rFonts w:eastAsiaTheme="minorEastAsia"/>
          <w:lang w:eastAsia="zh-CN"/>
        </w:rPr>
        <w:t xml:space="preserve">collision with these </w:t>
      </w:r>
      <w:r w:rsidR="00B0044A">
        <w:rPr>
          <w:rFonts w:eastAsiaTheme="minorEastAsia" w:hint="eastAsia"/>
          <w:lang w:eastAsia="zh-CN"/>
        </w:rPr>
        <w:t>PDSCH</w:t>
      </w:r>
      <w:r w:rsidR="0023638A">
        <w:rPr>
          <w:rFonts w:eastAsiaTheme="minorEastAsia"/>
          <w:lang w:eastAsia="zh-CN"/>
        </w:rPr>
        <w:t>s</w:t>
      </w:r>
      <w:r w:rsidR="00B0044A">
        <w:rPr>
          <w:rFonts w:eastAsiaTheme="minorEastAsia" w:hint="eastAsia"/>
          <w:lang w:eastAsia="zh-CN"/>
        </w:rPr>
        <w:t>.</w:t>
      </w:r>
      <w:r w:rsidR="003C5DCB">
        <w:rPr>
          <w:rFonts w:eastAsiaTheme="minorEastAsia"/>
          <w:lang w:eastAsia="zh-CN"/>
        </w:rPr>
        <w:t xml:space="preserve"> In our view, it is desirable to be handled also by UE implementation, so that a unified behavior can be applied when monitoring the CSS.</w:t>
      </w:r>
      <w:r w:rsidR="00B0044A">
        <w:rPr>
          <w:rFonts w:eastAsiaTheme="minorEastAsia" w:hint="eastAsia"/>
          <w:lang w:eastAsia="zh-CN"/>
        </w:rPr>
        <w:t xml:space="preserve"> </w:t>
      </w:r>
      <w:r w:rsidR="003C5DCB">
        <w:rPr>
          <w:rFonts w:eastAsiaTheme="minorEastAsia"/>
          <w:lang w:eastAsia="zh-CN"/>
        </w:rPr>
        <w:t xml:space="preserve">It should be noted that because of the collision handling of SI-RNTI is up to UE implementation, it is actually difficult, or impossible, to prioritize the PDSCH or PUSCH according to the network indication. This is because the UE </w:t>
      </w:r>
      <w:proofErr w:type="gramStart"/>
      <w:r w:rsidR="003C5DCB">
        <w:rPr>
          <w:rFonts w:eastAsiaTheme="minorEastAsia"/>
          <w:lang w:eastAsia="zh-CN"/>
        </w:rPr>
        <w:t>has to</w:t>
      </w:r>
      <w:proofErr w:type="gramEnd"/>
      <w:r w:rsidR="003C5DCB">
        <w:rPr>
          <w:rFonts w:eastAsiaTheme="minorEastAsia"/>
          <w:lang w:eastAsia="zh-CN"/>
        </w:rPr>
        <w:t xml:space="preserve"> either buffer the PDSCH in the slot before and during PDCCH decoding (at least for </w:t>
      </w:r>
      <w:r w:rsidR="00F20866">
        <w:rPr>
          <w:rFonts w:eastAsiaTheme="minorEastAsia"/>
          <w:lang w:eastAsia="zh-CN"/>
        </w:rPr>
        <w:t xml:space="preserve">prioritizing the </w:t>
      </w:r>
      <w:r w:rsidR="003C5DCB">
        <w:rPr>
          <w:rFonts w:eastAsiaTheme="minorEastAsia"/>
          <w:lang w:eastAsia="zh-CN"/>
        </w:rPr>
        <w:t>system information</w:t>
      </w:r>
      <w:r w:rsidR="00F20866">
        <w:rPr>
          <w:rFonts w:eastAsiaTheme="minorEastAsia"/>
          <w:lang w:eastAsia="zh-CN"/>
        </w:rPr>
        <w:t>), or to prepare the UL transmission and cancel the remaining reception in the slot (when it intends to prioritize UL)</w:t>
      </w:r>
      <w:r w:rsidR="003C5DCB">
        <w:rPr>
          <w:rFonts w:eastAsiaTheme="minorEastAsia"/>
          <w:lang w:eastAsia="zh-CN"/>
        </w:rPr>
        <w:t>.</w:t>
      </w:r>
      <w:r w:rsidR="00F20866">
        <w:rPr>
          <w:rFonts w:eastAsiaTheme="minorEastAsia"/>
          <w:lang w:eastAsia="zh-CN"/>
        </w:rPr>
        <w:t xml:space="preserve"> Consequently, after the blind decoding the DCI, when the UE notes that it is a C-RNTI scheduling, it may not be able to revert the decision (i.e., changing DL to UL or </w:t>
      </w:r>
      <w:r w:rsidR="00F20866" w:rsidRPr="00F20866">
        <w:rPr>
          <w:rFonts w:eastAsiaTheme="minorEastAsia"/>
          <w:lang w:eastAsia="zh-CN"/>
        </w:rPr>
        <w:t>vice versa</w:t>
      </w:r>
      <w:r w:rsidR="00F20866">
        <w:rPr>
          <w:rFonts w:eastAsiaTheme="minorEastAsia"/>
          <w:lang w:eastAsia="zh-CN"/>
        </w:rPr>
        <w:t>)</w:t>
      </w:r>
      <w:r w:rsidR="00340F53" w:rsidRPr="0014053E">
        <w:rPr>
          <w:rFonts w:eastAsiaTheme="minorEastAsia" w:hint="eastAsia"/>
          <w:lang w:eastAsia="zh-CN"/>
        </w:rPr>
        <w:t xml:space="preserve"> due to insufficient time</w:t>
      </w:r>
      <w:r w:rsidR="00D161EB" w:rsidRPr="0014053E">
        <w:rPr>
          <w:rFonts w:eastAsiaTheme="minorEastAsia" w:hint="eastAsia"/>
          <w:lang w:eastAsia="zh-CN"/>
        </w:rPr>
        <w:t>.</w:t>
      </w:r>
      <w:r w:rsidR="00D161EB">
        <w:rPr>
          <w:rFonts w:eastAsiaTheme="minorEastAsia" w:hint="eastAsia"/>
          <w:lang w:eastAsia="zh-CN"/>
        </w:rPr>
        <w:t xml:space="preserve"> </w:t>
      </w:r>
      <w:r w:rsidR="00B0044A" w:rsidRPr="00B0044A">
        <w:rPr>
          <w:rFonts w:eastAsiaTheme="minorEastAsia"/>
          <w:lang w:eastAsia="zh-CN"/>
        </w:rPr>
        <w:t xml:space="preserve">Given that the network may not have the clear information, the collision </w:t>
      </w:r>
      <w:r w:rsidR="0025533D">
        <w:rPr>
          <w:rFonts w:eastAsiaTheme="minorEastAsia" w:hint="eastAsia"/>
          <w:lang w:eastAsia="zh-CN"/>
        </w:rPr>
        <w:t xml:space="preserve">handling </w:t>
      </w:r>
      <w:r w:rsidR="00B0044A" w:rsidRPr="00B0044A">
        <w:rPr>
          <w:rFonts w:eastAsiaTheme="minorEastAsia"/>
          <w:lang w:eastAsia="zh-CN"/>
        </w:rPr>
        <w:t xml:space="preserve">with dedicated PDSCH </w:t>
      </w:r>
      <w:r w:rsidR="001B5E8A">
        <w:rPr>
          <w:rFonts w:eastAsiaTheme="minorEastAsia" w:hint="eastAsia"/>
          <w:lang w:eastAsia="zh-CN"/>
        </w:rPr>
        <w:t>should</w:t>
      </w:r>
      <w:r w:rsidR="001B5E8A" w:rsidRPr="00B0044A">
        <w:rPr>
          <w:rFonts w:eastAsiaTheme="minorEastAsia"/>
          <w:lang w:eastAsia="zh-CN"/>
        </w:rPr>
        <w:t xml:space="preserve"> </w:t>
      </w:r>
      <w:r w:rsidR="00B0044A" w:rsidRPr="00B0044A">
        <w:rPr>
          <w:rFonts w:eastAsiaTheme="minorEastAsia"/>
          <w:lang w:eastAsia="zh-CN"/>
        </w:rPr>
        <w:t>also be up to UE implementation</w:t>
      </w:r>
      <w:r w:rsidR="0025533D">
        <w:rPr>
          <w:rFonts w:eastAsiaTheme="minorEastAsia" w:hint="eastAsia"/>
          <w:lang w:eastAsia="zh-CN"/>
        </w:rPr>
        <w:t>,</w:t>
      </w:r>
      <w:r w:rsidR="00B0044A">
        <w:rPr>
          <w:rFonts w:eastAsiaTheme="minorEastAsia" w:hint="eastAsia"/>
          <w:lang w:eastAsia="zh-CN"/>
        </w:rPr>
        <w:t xml:space="preserve"> </w:t>
      </w:r>
      <w:r w:rsidR="00B0044A">
        <w:rPr>
          <w:rFonts w:eastAsiaTheme="minorEastAsia"/>
          <w:lang w:eastAsia="zh-CN"/>
        </w:rPr>
        <w:t>whi</w:t>
      </w:r>
      <w:r w:rsidR="00B0044A">
        <w:rPr>
          <w:rFonts w:eastAsiaTheme="minorEastAsia" w:hint="eastAsia"/>
          <w:lang w:eastAsia="zh-CN"/>
        </w:rPr>
        <w:t xml:space="preserve">ch is </w:t>
      </w:r>
      <w:proofErr w:type="gramStart"/>
      <w:r w:rsidR="00B0044A">
        <w:rPr>
          <w:rFonts w:eastAsiaTheme="minorEastAsia" w:hint="eastAsia"/>
          <w:lang w:eastAsia="zh-CN"/>
        </w:rPr>
        <w:t xml:space="preserve">similar </w:t>
      </w:r>
      <w:r w:rsidR="0025533D">
        <w:rPr>
          <w:rFonts w:eastAsiaTheme="minorEastAsia" w:hint="eastAsia"/>
          <w:lang w:eastAsia="zh-CN"/>
        </w:rPr>
        <w:t>to</w:t>
      </w:r>
      <w:proofErr w:type="gramEnd"/>
      <w:r w:rsidR="0025533D">
        <w:rPr>
          <w:rFonts w:eastAsiaTheme="minorEastAsia" w:hint="eastAsia"/>
          <w:lang w:eastAsia="zh-CN"/>
        </w:rPr>
        <w:t xml:space="preserve"> </w:t>
      </w:r>
      <w:r w:rsidR="00B0044A">
        <w:rPr>
          <w:rFonts w:eastAsiaTheme="minorEastAsia" w:hint="eastAsia"/>
          <w:lang w:eastAsia="zh-CN"/>
        </w:rPr>
        <w:t>PDSCH scheduled by type-1/2 PDCCH CSS</w:t>
      </w:r>
      <w:r w:rsidR="00B0044A" w:rsidRPr="00B0044A">
        <w:rPr>
          <w:rFonts w:eastAsiaTheme="minorEastAsia"/>
          <w:lang w:eastAsia="zh-CN"/>
        </w:rPr>
        <w:t>.</w:t>
      </w:r>
      <w:r w:rsidR="00B0044A">
        <w:rPr>
          <w:rFonts w:eastAsiaTheme="minorEastAsia" w:hint="eastAsia"/>
          <w:lang w:eastAsia="zh-CN"/>
        </w:rPr>
        <w:t xml:space="preserve"> </w:t>
      </w:r>
    </w:p>
    <w:p w14:paraId="203CA620" w14:textId="59A08C2D" w:rsidR="00B0044A" w:rsidRPr="00B0044A" w:rsidRDefault="00B0044A" w:rsidP="00A30F7D">
      <w:pPr>
        <w:pStyle w:val="a5"/>
        <w:rPr>
          <w:rFonts w:eastAsiaTheme="minorEastAsia"/>
          <w:i/>
          <w:iCs/>
          <w:lang w:eastAsia="zh-CN"/>
        </w:rPr>
      </w:pPr>
      <w:bookmarkStart w:id="11" w:name="_Ref197680778"/>
      <w:r w:rsidRPr="00883999">
        <w:rPr>
          <w:rFonts w:eastAsiaTheme="minorEastAsia" w:hint="eastAsia"/>
          <w:i/>
          <w:iCs/>
          <w:lang w:eastAsia="zh-CN"/>
        </w:rPr>
        <w:t>Proposal</w:t>
      </w:r>
      <w:r w:rsidR="00883999" w:rsidRPr="00A30F7D">
        <w:rPr>
          <w:rFonts w:eastAsiaTheme="minorEastAsia"/>
          <w:i/>
          <w:iCs/>
          <w:lang w:eastAsia="zh-CN"/>
        </w:rPr>
        <w:t xml:space="preserve"> </w:t>
      </w:r>
      <w:r w:rsidR="00883999" w:rsidRPr="00A30F7D">
        <w:rPr>
          <w:i/>
          <w:iCs/>
        </w:rPr>
        <w:fldChar w:fldCharType="begin"/>
      </w:r>
      <w:r w:rsidR="00883999" w:rsidRPr="00A30F7D">
        <w:rPr>
          <w:i/>
          <w:iCs/>
        </w:rPr>
        <w:instrText xml:space="preserve"> SEQ Proposal \* ARABIC </w:instrText>
      </w:r>
      <w:r w:rsidR="00883999" w:rsidRPr="00A30F7D">
        <w:rPr>
          <w:i/>
          <w:iCs/>
        </w:rPr>
        <w:fldChar w:fldCharType="separate"/>
      </w:r>
      <w:r w:rsidR="00164B9F">
        <w:rPr>
          <w:i/>
          <w:iCs/>
          <w:noProof/>
        </w:rPr>
        <w:t>1</w:t>
      </w:r>
      <w:r w:rsidR="00883999" w:rsidRPr="00A30F7D">
        <w:rPr>
          <w:i/>
          <w:iCs/>
        </w:rPr>
        <w:fldChar w:fldCharType="end"/>
      </w:r>
      <w:r w:rsidRPr="00883999">
        <w:rPr>
          <w:rFonts w:eastAsiaTheme="minorEastAsia" w:hint="eastAsia"/>
          <w:i/>
          <w:iCs/>
          <w:lang w:eastAsia="zh-CN"/>
        </w:rPr>
        <w:t>:</w:t>
      </w:r>
      <w:r w:rsidRPr="00B0044A">
        <w:rPr>
          <w:rFonts w:eastAsiaTheme="minorEastAsia" w:hint="eastAsia"/>
          <w:i/>
          <w:iCs/>
          <w:lang w:eastAsia="zh-CN"/>
        </w:rPr>
        <w:t xml:space="preserve"> </w:t>
      </w:r>
      <w:r w:rsidRPr="00B0044A">
        <w:rPr>
          <w:rFonts w:eastAsiaTheme="minorEastAsia"/>
          <w:i/>
          <w:iCs/>
          <w:lang w:eastAsia="zh-CN"/>
        </w:rPr>
        <w:t>The handling of collision with dedicated PDSCH scheduled by PDCCH with DCI scrambled by C-RNTI, CS-RNTI, or MCS-C-RNTI by type 0/0A</w:t>
      </w:r>
      <w:r w:rsidRPr="00B0044A">
        <w:rPr>
          <w:rFonts w:eastAsiaTheme="minorEastAsia" w:hint="eastAsia"/>
          <w:i/>
          <w:iCs/>
          <w:lang w:eastAsia="zh-CN"/>
        </w:rPr>
        <w:t xml:space="preserve"> </w:t>
      </w:r>
      <w:r w:rsidRPr="00B0044A">
        <w:rPr>
          <w:rFonts w:eastAsiaTheme="minorEastAsia"/>
          <w:i/>
          <w:iCs/>
          <w:lang w:eastAsia="zh-CN"/>
        </w:rPr>
        <w:t>PDCCH CSS is left to UE implementation.</w:t>
      </w:r>
      <w:bookmarkEnd w:id="11"/>
    </w:p>
    <w:p w14:paraId="3AD77257" w14:textId="530CB342" w:rsidR="000D64E0" w:rsidRDefault="006E018B" w:rsidP="00592F81">
      <w:pPr>
        <w:pStyle w:val="a0"/>
        <w:rPr>
          <w:rFonts w:eastAsiaTheme="minorEastAsia"/>
          <w:lang w:eastAsia="zh-CN"/>
        </w:rPr>
      </w:pPr>
      <w:bookmarkStart w:id="12" w:name="_Hlk193823079"/>
      <w:r>
        <w:rPr>
          <w:rFonts w:eastAsiaTheme="minorEastAsia"/>
          <w:lang w:eastAsia="zh-CN"/>
        </w:rPr>
        <w:t xml:space="preserve">Another remaining issue is how to handle the </w:t>
      </w:r>
      <w:r w:rsidRPr="00B0044A">
        <w:rPr>
          <w:rFonts w:eastAsia="Batang" w:cs="Times"/>
          <w:color w:val="000000"/>
          <w:lang w:eastAsia="x-none"/>
        </w:rPr>
        <w:t>PDCCH ordered PRACH transmission</w:t>
      </w:r>
      <w:r>
        <w:rPr>
          <w:rFonts w:eastAsia="Batang" w:cs="Times"/>
          <w:color w:val="000000"/>
          <w:lang w:eastAsia="x-none"/>
        </w:rPr>
        <w:t>.</w:t>
      </w:r>
      <w:r>
        <w:rPr>
          <w:rFonts w:eastAsiaTheme="minorEastAsia"/>
          <w:lang w:eastAsia="zh-CN"/>
        </w:rPr>
        <w:t xml:space="preserve"> </w:t>
      </w:r>
      <w:r w:rsidR="00BD622A">
        <w:rPr>
          <w:rFonts w:eastAsiaTheme="minorEastAsia" w:hint="eastAsia"/>
          <w:lang w:eastAsia="zh-CN"/>
        </w:rPr>
        <w:t>I</w:t>
      </w:r>
      <w:r w:rsidR="003B27AF">
        <w:rPr>
          <w:rFonts w:eastAsiaTheme="minorEastAsia" w:hint="eastAsia"/>
          <w:lang w:eastAsia="zh-CN"/>
        </w:rPr>
        <w:t xml:space="preserve">f </w:t>
      </w:r>
      <w:r w:rsidR="002174ED">
        <w:rPr>
          <w:rFonts w:eastAsiaTheme="minorEastAsia"/>
          <w:lang w:eastAsia="zh-CN"/>
        </w:rPr>
        <w:t xml:space="preserve">the </w:t>
      </w:r>
      <w:r w:rsidR="003B27AF" w:rsidRPr="003B27AF">
        <w:rPr>
          <w:rFonts w:eastAsiaTheme="minorEastAsia"/>
          <w:lang w:eastAsia="zh-CN"/>
        </w:rPr>
        <w:t>PDCCH order triggered PRACH</w:t>
      </w:r>
      <w:r w:rsidR="003B27AF">
        <w:rPr>
          <w:rFonts w:eastAsiaTheme="minorEastAsia" w:hint="eastAsia"/>
          <w:lang w:eastAsia="zh-CN"/>
        </w:rPr>
        <w:t xml:space="preserve"> </w:t>
      </w:r>
      <w:r w:rsidR="0014053E">
        <w:rPr>
          <w:rFonts w:eastAsiaTheme="minorEastAsia"/>
          <w:lang w:eastAsia="zh-CN"/>
        </w:rPr>
        <w:t>colli</w:t>
      </w:r>
      <w:r w:rsidR="0014053E">
        <w:rPr>
          <w:rFonts w:eastAsiaTheme="minorEastAsia" w:hint="eastAsia"/>
          <w:lang w:eastAsia="zh-CN"/>
        </w:rPr>
        <w:t>de</w:t>
      </w:r>
      <w:r w:rsidR="00AE38A0">
        <w:rPr>
          <w:rFonts w:eastAsiaTheme="minorEastAsia" w:hint="eastAsia"/>
          <w:lang w:eastAsia="zh-CN"/>
        </w:rPr>
        <w:t>s</w:t>
      </w:r>
      <w:r w:rsidR="0014053E">
        <w:rPr>
          <w:rFonts w:eastAsiaTheme="minorEastAsia" w:hint="eastAsia"/>
          <w:lang w:eastAsia="zh-CN"/>
        </w:rPr>
        <w:t xml:space="preserve"> </w:t>
      </w:r>
      <w:r w:rsidR="003B27AF">
        <w:rPr>
          <w:rFonts w:eastAsiaTheme="minorEastAsia" w:hint="eastAsia"/>
          <w:lang w:eastAsia="zh-CN"/>
        </w:rPr>
        <w:t xml:space="preserve">with DL transmission except </w:t>
      </w:r>
      <w:r w:rsidR="003B27AF" w:rsidRPr="003B27AF">
        <w:rPr>
          <w:rFonts w:eastAsiaTheme="minorEastAsia"/>
          <w:lang w:eastAsia="zh-CN"/>
        </w:rPr>
        <w:t>PDSCH scheduled by Type-0/0A/1</w:t>
      </w:r>
      <w:r w:rsidR="00A0031D">
        <w:rPr>
          <w:rFonts w:eastAsiaTheme="minorEastAsia" w:hint="eastAsia"/>
          <w:lang w:eastAsia="zh-CN"/>
        </w:rPr>
        <w:t>/2</w:t>
      </w:r>
      <w:r w:rsidR="003B27AF" w:rsidRPr="003B27AF">
        <w:rPr>
          <w:rFonts w:eastAsiaTheme="minorEastAsia"/>
          <w:lang w:eastAsia="zh-CN"/>
        </w:rPr>
        <w:t xml:space="preserve"> PDCCH CSS in RRC-Connected mode</w:t>
      </w:r>
      <w:r w:rsidR="003B27AF">
        <w:rPr>
          <w:rFonts w:eastAsiaTheme="minorEastAsia" w:hint="eastAsia"/>
          <w:lang w:eastAsia="zh-CN"/>
        </w:rPr>
        <w:t xml:space="preserve">, </w:t>
      </w:r>
      <w:r w:rsidR="00C61D86">
        <w:rPr>
          <w:rFonts w:eastAsiaTheme="minorEastAsia" w:hint="eastAsia"/>
          <w:lang w:eastAsia="zh-CN"/>
        </w:rPr>
        <w:t>the network can configure</w:t>
      </w:r>
      <w:r>
        <w:rPr>
          <w:rFonts w:eastAsiaTheme="minorEastAsia"/>
          <w:lang w:eastAsia="zh-CN"/>
        </w:rPr>
        <w:t xml:space="preserve"> to prioritize</w:t>
      </w:r>
      <w:r w:rsidR="00C61D86">
        <w:rPr>
          <w:rFonts w:eastAsiaTheme="minorEastAsia" w:hint="eastAsia"/>
          <w:lang w:eastAsia="zh-CN"/>
        </w:rPr>
        <w:t xml:space="preserve"> the UL.</w:t>
      </w:r>
      <w:r>
        <w:rPr>
          <w:rFonts w:eastAsiaTheme="minorEastAsia"/>
          <w:lang w:eastAsia="zh-CN"/>
        </w:rPr>
        <w:t xml:space="preserve"> Alternative, the </w:t>
      </w:r>
      <w:r w:rsidR="00534CDF">
        <w:rPr>
          <w:rFonts w:eastAsiaTheme="minorEastAsia" w:hint="eastAsia"/>
          <w:lang w:eastAsia="zh-CN"/>
        </w:rPr>
        <w:t>network</w:t>
      </w:r>
      <w:r w:rsidR="00534CDF" w:rsidDel="00534CDF">
        <w:rPr>
          <w:rFonts w:eastAsiaTheme="minorEastAsia"/>
          <w:lang w:eastAsia="zh-CN"/>
        </w:rPr>
        <w:t xml:space="preserve"> </w:t>
      </w:r>
      <w:r>
        <w:rPr>
          <w:rFonts w:eastAsiaTheme="minorEastAsia"/>
          <w:lang w:eastAsia="zh-CN"/>
        </w:rPr>
        <w:t>can avoid the DL scheduling when it triggers the PDCCH ordered</w:t>
      </w:r>
      <w:r w:rsidRPr="006E018B">
        <w:rPr>
          <w:rFonts w:eastAsia="Batang" w:cs="Times"/>
          <w:color w:val="000000"/>
          <w:lang w:eastAsia="x-none"/>
        </w:rPr>
        <w:t xml:space="preserve"> </w:t>
      </w:r>
      <w:r w:rsidRPr="00B0044A">
        <w:rPr>
          <w:rFonts w:eastAsia="Batang" w:cs="Times"/>
          <w:color w:val="000000"/>
          <w:lang w:eastAsia="x-none"/>
        </w:rPr>
        <w:t>PRACH transmission</w:t>
      </w:r>
      <w:r>
        <w:rPr>
          <w:rFonts w:eastAsia="Batang" w:cs="Times"/>
          <w:color w:val="000000"/>
          <w:lang w:eastAsia="x-none"/>
        </w:rPr>
        <w:t>.</w:t>
      </w:r>
      <w:r w:rsidR="00C61D86">
        <w:rPr>
          <w:rFonts w:eastAsiaTheme="minorEastAsia" w:hint="eastAsia"/>
          <w:lang w:eastAsia="zh-CN"/>
        </w:rPr>
        <w:t xml:space="preserve"> Therefore, it can be one of the other use cases. </w:t>
      </w:r>
    </w:p>
    <w:p w14:paraId="42D29164" w14:textId="2CD3B0A6" w:rsidR="005B261C" w:rsidRPr="00883999" w:rsidRDefault="00BF7696" w:rsidP="00883999">
      <w:pPr>
        <w:pStyle w:val="a5"/>
        <w:rPr>
          <w:rFonts w:eastAsiaTheme="minorEastAsia"/>
          <w:i/>
          <w:iCs/>
          <w:lang w:eastAsia="zh-CN"/>
        </w:rPr>
      </w:pPr>
      <w:bookmarkStart w:id="13" w:name="_Ref194075332"/>
      <w:bookmarkEnd w:id="12"/>
      <w:r w:rsidRPr="00883999">
        <w:rPr>
          <w:rFonts w:eastAsiaTheme="minorEastAsia" w:hint="eastAsia"/>
          <w:i/>
          <w:iCs/>
          <w:lang w:eastAsia="zh-CN"/>
        </w:rPr>
        <w:t>Proposal</w:t>
      </w:r>
      <w:r w:rsidR="00883999" w:rsidRPr="00A30F7D">
        <w:rPr>
          <w:i/>
          <w:iCs/>
        </w:rPr>
        <w:t xml:space="preserve"> </w:t>
      </w:r>
      <w:r w:rsidR="00883999" w:rsidRPr="00A30F7D">
        <w:rPr>
          <w:i/>
          <w:iCs/>
        </w:rPr>
        <w:fldChar w:fldCharType="begin"/>
      </w:r>
      <w:r w:rsidR="00883999" w:rsidRPr="00A30F7D">
        <w:rPr>
          <w:i/>
          <w:iCs/>
        </w:rPr>
        <w:instrText xml:space="preserve"> SEQ Proposal \* ARABIC </w:instrText>
      </w:r>
      <w:r w:rsidR="00883999" w:rsidRPr="00A30F7D">
        <w:rPr>
          <w:i/>
          <w:iCs/>
        </w:rPr>
        <w:fldChar w:fldCharType="separate"/>
      </w:r>
      <w:r w:rsidR="00164B9F">
        <w:rPr>
          <w:i/>
          <w:iCs/>
          <w:noProof/>
        </w:rPr>
        <w:t>2</w:t>
      </w:r>
      <w:r w:rsidR="00883999" w:rsidRPr="00A30F7D">
        <w:rPr>
          <w:i/>
          <w:iCs/>
        </w:rPr>
        <w:fldChar w:fldCharType="end"/>
      </w:r>
      <w:r w:rsidR="005B261C" w:rsidRPr="00883999">
        <w:rPr>
          <w:rFonts w:eastAsiaTheme="minorEastAsia"/>
          <w:i/>
          <w:iCs/>
          <w:lang w:eastAsia="zh-CN"/>
        </w:rPr>
        <w:t xml:space="preserve">: </w:t>
      </w:r>
      <w:r w:rsidR="005365CA" w:rsidRPr="00883999">
        <w:rPr>
          <w:rFonts w:eastAsiaTheme="minorEastAsia" w:hint="eastAsia"/>
          <w:i/>
          <w:iCs/>
          <w:lang w:eastAsia="zh-CN"/>
        </w:rPr>
        <w:t>H</w:t>
      </w:r>
      <w:r w:rsidR="00720473" w:rsidRPr="00883999">
        <w:rPr>
          <w:rFonts w:eastAsiaTheme="minorEastAsia" w:hint="eastAsia"/>
          <w:i/>
          <w:iCs/>
          <w:lang w:eastAsia="zh-CN"/>
        </w:rPr>
        <w:t xml:space="preserve">andling of </w:t>
      </w:r>
      <w:r w:rsidR="00C61D86" w:rsidRPr="00883999">
        <w:rPr>
          <w:rFonts w:eastAsiaTheme="minorEastAsia" w:hint="eastAsia"/>
          <w:i/>
          <w:iCs/>
          <w:lang w:eastAsia="zh-CN"/>
        </w:rPr>
        <w:t xml:space="preserve">collision with </w:t>
      </w:r>
      <w:r w:rsidR="005B261C" w:rsidRPr="00883999">
        <w:rPr>
          <w:rFonts w:eastAsiaTheme="minorEastAsia"/>
          <w:i/>
          <w:iCs/>
          <w:lang w:eastAsia="zh-CN"/>
        </w:rPr>
        <w:t xml:space="preserve">PDCCH order triggered PRACH </w:t>
      </w:r>
      <w:r w:rsidR="006E018B" w:rsidRPr="00883999">
        <w:rPr>
          <w:rFonts w:eastAsiaTheme="minorEastAsia"/>
          <w:i/>
          <w:iCs/>
          <w:lang w:eastAsia="zh-CN"/>
        </w:rPr>
        <w:t>can follow the priority rule and</w:t>
      </w:r>
      <w:r w:rsidR="005B261C" w:rsidRPr="00883999">
        <w:rPr>
          <w:rFonts w:eastAsiaTheme="minorEastAsia"/>
          <w:i/>
          <w:iCs/>
          <w:lang w:eastAsia="zh-CN"/>
        </w:rPr>
        <w:t xml:space="preserve"> </w:t>
      </w:r>
      <w:r w:rsidR="006E018B" w:rsidRPr="00883999">
        <w:rPr>
          <w:rFonts w:eastAsiaTheme="minorEastAsia"/>
          <w:i/>
          <w:iCs/>
          <w:lang w:eastAsia="zh-CN"/>
        </w:rPr>
        <w:t>controlled by the network indication</w:t>
      </w:r>
      <w:r w:rsidR="005B261C" w:rsidRPr="00883999">
        <w:rPr>
          <w:rFonts w:eastAsiaTheme="minorEastAsia"/>
          <w:i/>
          <w:iCs/>
          <w:lang w:eastAsia="zh-CN"/>
        </w:rPr>
        <w:t>.</w:t>
      </w:r>
      <w:bookmarkEnd w:id="13"/>
    </w:p>
    <w:p w14:paraId="416AAD50" w14:textId="1A577CE9" w:rsidR="005B261C" w:rsidRDefault="005B261C" w:rsidP="008155B0">
      <w:pPr>
        <w:pStyle w:val="a0"/>
        <w:rPr>
          <w:rFonts w:eastAsia="宋体" w:hAnsi="Cambria Math"/>
          <w:lang w:eastAsia="zh-CN"/>
        </w:rPr>
      </w:pPr>
      <w:bookmarkStart w:id="14" w:name="_Ref181977402"/>
      <w:r>
        <w:rPr>
          <w:rFonts w:eastAsia="宋体" w:hAnsi="Cambria Math" w:hint="eastAsia"/>
          <w:lang w:eastAsia="zh-CN"/>
        </w:rPr>
        <w:t>According to the above, we propose the following:</w:t>
      </w:r>
    </w:p>
    <w:p w14:paraId="2039E816" w14:textId="11FF7127" w:rsidR="000E4A1E" w:rsidRPr="00A30F7D" w:rsidRDefault="005B261C" w:rsidP="00A30F7D">
      <w:pPr>
        <w:pStyle w:val="a5"/>
        <w:rPr>
          <w:rFonts w:eastAsia="宋体" w:cs="Times"/>
          <w:i/>
          <w:iCs/>
          <w:lang w:eastAsia="zh-CN"/>
        </w:rPr>
      </w:pPr>
      <w:bookmarkStart w:id="15" w:name="_Ref194075377"/>
      <w:r w:rsidRPr="00A30F7D">
        <w:rPr>
          <w:rFonts w:ascii="Times" w:eastAsia="宋体" w:hAnsi="Times"/>
          <w:i/>
          <w:iCs/>
          <w:lang w:val="en-GB" w:eastAsia="zh-CN"/>
        </w:rPr>
        <w:t>Proposal</w:t>
      </w:r>
      <w:r w:rsidR="00164B9F" w:rsidRPr="00A30F7D">
        <w:rPr>
          <w:rFonts w:eastAsiaTheme="minorEastAsia" w:hint="eastAsia"/>
          <w:i/>
          <w:iCs/>
          <w:lang w:eastAsia="zh-CN"/>
        </w:rPr>
        <w:t xml:space="preserve"> </w:t>
      </w:r>
      <w:r w:rsidR="00164B9F" w:rsidRPr="004518BE">
        <w:rPr>
          <w:i/>
          <w:iCs/>
        </w:rPr>
        <w:fldChar w:fldCharType="begin"/>
      </w:r>
      <w:r w:rsidR="00164B9F" w:rsidRPr="004518BE">
        <w:rPr>
          <w:i/>
          <w:iCs/>
        </w:rPr>
        <w:instrText xml:space="preserve"> SEQ Proposal \* ARABIC </w:instrText>
      </w:r>
      <w:r w:rsidR="00164B9F" w:rsidRPr="004518BE">
        <w:rPr>
          <w:i/>
          <w:iCs/>
        </w:rPr>
        <w:fldChar w:fldCharType="separate"/>
      </w:r>
      <w:r w:rsidR="00164B9F" w:rsidRPr="004518BE">
        <w:rPr>
          <w:i/>
          <w:iCs/>
          <w:noProof/>
        </w:rPr>
        <w:t>3</w:t>
      </w:r>
      <w:r w:rsidR="00164B9F" w:rsidRPr="004518BE">
        <w:rPr>
          <w:i/>
          <w:iCs/>
        </w:rPr>
        <w:fldChar w:fldCharType="end"/>
      </w:r>
      <w:r w:rsidRPr="00A30F7D">
        <w:rPr>
          <w:rFonts w:ascii="Times" w:eastAsia="宋体" w:hAnsi="Times"/>
          <w:i/>
          <w:iCs/>
          <w:lang w:val="en-GB" w:eastAsia="zh-CN"/>
        </w:rPr>
        <w:t>:</w:t>
      </w:r>
      <w:bookmarkEnd w:id="15"/>
      <w:r w:rsidRPr="00A30F7D">
        <w:rPr>
          <w:rFonts w:ascii="Times" w:eastAsia="宋体" w:hAnsi="Times"/>
          <w:i/>
          <w:iCs/>
          <w:lang w:val="en-GB" w:eastAsia="zh-CN"/>
        </w:rPr>
        <w:t xml:space="preserve"> </w:t>
      </w:r>
      <w:r w:rsidR="000E4A1E" w:rsidRPr="00A30F7D">
        <w:rPr>
          <w:rFonts w:eastAsia="宋体"/>
          <w:i/>
          <w:iCs/>
          <w:lang w:eastAsia="zh-CN"/>
        </w:rPr>
        <w:t>For Rel-19 NTN HD-FDD (e)Redcap UE in RRC connected mode, the following handling rule for collision case 4 is supported:</w:t>
      </w:r>
    </w:p>
    <w:p w14:paraId="688966C9" w14:textId="77777777" w:rsidR="000E4A1E" w:rsidRPr="00A30F7D" w:rsidRDefault="000E4A1E" w:rsidP="000E4A1E">
      <w:pPr>
        <w:widowControl w:val="0"/>
        <w:numPr>
          <w:ilvl w:val="0"/>
          <w:numId w:val="34"/>
        </w:numPr>
        <w:overflowPunct w:val="0"/>
        <w:autoSpaceDE w:val="0"/>
        <w:autoSpaceDN w:val="0"/>
        <w:adjustRightInd w:val="0"/>
        <w:jc w:val="both"/>
        <w:textAlignment w:val="baseline"/>
        <w:rPr>
          <w:rFonts w:ascii="Times" w:eastAsia="Batang" w:hAnsi="Times" w:cs="Times"/>
          <w:b/>
          <w:bCs/>
          <w:i/>
          <w:iCs/>
          <w:color w:val="000000"/>
          <w:sz w:val="20"/>
          <w:lang w:eastAsia="x-none"/>
          <w14:ligatures w14:val="standardContextual"/>
        </w:rPr>
      </w:pPr>
      <w:r w:rsidRPr="00A30F7D">
        <w:rPr>
          <w:rFonts w:ascii="Times" w:eastAsia="Batang" w:hAnsi="Times" w:cs="Times"/>
          <w:b/>
          <w:bCs/>
          <w:i/>
          <w:iCs/>
          <w:color w:val="000000"/>
          <w:sz w:val="20"/>
          <w:lang w:eastAsia="x-none"/>
          <w14:ligatures w14:val="standardContextual"/>
        </w:rPr>
        <w:t>Handling of collision with PDSCH</w:t>
      </w:r>
      <w:r w:rsidRPr="00A30F7D">
        <w:rPr>
          <w:rFonts w:ascii="Times" w:eastAsia="Batang" w:hAnsi="Times" w:cs="Times"/>
          <w:b/>
          <w:bCs/>
          <w:i/>
          <w:iCs/>
          <w:strike/>
          <w:color w:val="FF0000"/>
          <w:sz w:val="20"/>
          <w:lang w:eastAsia="x-none"/>
          <w14:ligatures w14:val="standardContextual"/>
        </w:rPr>
        <w:t xml:space="preserve"> (at least for system information)</w:t>
      </w:r>
      <w:r w:rsidRPr="00A30F7D">
        <w:rPr>
          <w:rFonts w:ascii="Times" w:eastAsia="Batang" w:hAnsi="Times" w:cs="Times"/>
          <w:b/>
          <w:bCs/>
          <w:i/>
          <w:iCs/>
          <w:color w:val="000000"/>
          <w:sz w:val="20"/>
          <w:lang w:eastAsia="x-none"/>
          <w14:ligatures w14:val="standardContextual"/>
        </w:rPr>
        <w:t xml:space="preserve"> scheduled by Type-0/0A-PDCCH CSS</w:t>
      </w:r>
      <w:r w:rsidRPr="00A30F7D">
        <w:rPr>
          <w:rFonts w:ascii="Times" w:eastAsia="宋体" w:hAnsi="Times" w:cs="Times"/>
          <w:b/>
          <w:bCs/>
          <w:i/>
          <w:iCs/>
          <w:color w:val="000000"/>
          <w:sz w:val="20"/>
          <w:lang w:eastAsia="zh-CN"/>
          <w14:ligatures w14:val="standardContextual"/>
        </w:rPr>
        <w:t xml:space="preserve"> </w:t>
      </w:r>
      <w:r w:rsidRPr="00A30F7D">
        <w:rPr>
          <w:rFonts w:ascii="Times" w:eastAsia="Batang" w:hAnsi="Times" w:cs="Times"/>
          <w:b/>
          <w:bCs/>
          <w:i/>
          <w:iCs/>
          <w:color w:val="000000"/>
          <w:sz w:val="20"/>
          <w:lang w:eastAsia="x-none"/>
          <w14:ligatures w14:val="standardContextual"/>
        </w:rPr>
        <w:t>in RRC-Connected mode is left to UE implementation whether to prioritize UL or prioritize DL with the constraint in the note2.</w:t>
      </w:r>
    </w:p>
    <w:p w14:paraId="7A392234" w14:textId="77777777" w:rsidR="000E4A1E" w:rsidRPr="00A30F7D" w:rsidRDefault="000E4A1E" w:rsidP="000E4A1E">
      <w:pPr>
        <w:widowControl w:val="0"/>
        <w:numPr>
          <w:ilvl w:val="0"/>
          <w:numId w:val="34"/>
        </w:numPr>
        <w:overflowPunct w:val="0"/>
        <w:autoSpaceDE w:val="0"/>
        <w:autoSpaceDN w:val="0"/>
        <w:adjustRightInd w:val="0"/>
        <w:jc w:val="both"/>
        <w:textAlignment w:val="baseline"/>
        <w:rPr>
          <w:rFonts w:ascii="Times" w:eastAsia="Batang" w:hAnsi="Times" w:cs="Times"/>
          <w:b/>
          <w:bCs/>
          <w:i/>
          <w:iCs/>
          <w:color w:val="000000"/>
          <w:sz w:val="20"/>
          <w:lang w:eastAsia="x-none"/>
          <w14:ligatures w14:val="standardContextual"/>
        </w:rPr>
      </w:pPr>
      <w:r w:rsidRPr="00A30F7D">
        <w:rPr>
          <w:rFonts w:ascii="Times" w:eastAsia="Batang" w:hAnsi="Times" w:cs="Times"/>
          <w:b/>
          <w:bCs/>
          <w:i/>
          <w:iCs/>
          <w:color w:val="000000"/>
          <w:sz w:val="20"/>
          <w:lang w:eastAsia="x-none"/>
          <w14:ligatures w14:val="standardContextual"/>
        </w:rPr>
        <w:t>Handling of collision with PDSCH scheduled by Type-1/2-PDCCH CSS</w:t>
      </w:r>
      <w:r w:rsidRPr="00A30F7D">
        <w:rPr>
          <w:rFonts w:ascii="Times" w:eastAsia="宋体" w:hAnsi="Times" w:cs="Times"/>
          <w:b/>
          <w:bCs/>
          <w:i/>
          <w:iCs/>
          <w:color w:val="000000"/>
          <w:sz w:val="20"/>
          <w:lang w:eastAsia="zh-CN"/>
          <w14:ligatures w14:val="standardContextual"/>
        </w:rPr>
        <w:t xml:space="preserve"> </w:t>
      </w:r>
      <w:r w:rsidRPr="00A30F7D">
        <w:rPr>
          <w:rFonts w:ascii="Times" w:eastAsia="Batang" w:hAnsi="Times" w:cs="Times"/>
          <w:b/>
          <w:bCs/>
          <w:i/>
          <w:iCs/>
          <w:color w:val="000000"/>
          <w:sz w:val="20"/>
          <w:lang w:eastAsia="x-none"/>
          <w14:ligatures w14:val="standardContextual"/>
        </w:rPr>
        <w:t>in RRC-Connected mode is left to UE implementation whether to prioritize UL or prioritize DL with the constraint in the note2.</w:t>
      </w:r>
    </w:p>
    <w:p w14:paraId="7CE22863" w14:textId="77777777" w:rsidR="000E4A1E" w:rsidRPr="00A30F7D" w:rsidRDefault="000E4A1E" w:rsidP="000E4A1E">
      <w:pPr>
        <w:widowControl w:val="0"/>
        <w:numPr>
          <w:ilvl w:val="0"/>
          <w:numId w:val="34"/>
        </w:numPr>
        <w:overflowPunct w:val="0"/>
        <w:autoSpaceDE w:val="0"/>
        <w:autoSpaceDN w:val="0"/>
        <w:adjustRightInd w:val="0"/>
        <w:jc w:val="both"/>
        <w:textAlignment w:val="baseline"/>
        <w:rPr>
          <w:rFonts w:ascii="Times" w:eastAsia="Batang" w:hAnsi="Times" w:cs="Times"/>
          <w:b/>
          <w:bCs/>
          <w:i/>
          <w:iCs/>
          <w:strike/>
          <w:color w:val="FF0000"/>
          <w:sz w:val="20"/>
          <w:lang w:eastAsia="x-none"/>
          <w14:ligatures w14:val="standardContextual"/>
        </w:rPr>
      </w:pPr>
      <w:r w:rsidRPr="00A30F7D">
        <w:rPr>
          <w:rFonts w:ascii="Times" w:eastAsia="Batang" w:hAnsi="Times" w:cs="Times"/>
          <w:b/>
          <w:bCs/>
          <w:i/>
          <w:iCs/>
          <w:strike/>
          <w:color w:val="FF0000"/>
          <w:sz w:val="20"/>
          <w:lang w:eastAsia="x-none"/>
          <w14:ligatures w14:val="standardContextual"/>
        </w:rPr>
        <w:t>FFS: handling of PDCCH ordered PRACH transmission</w:t>
      </w:r>
    </w:p>
    <w:p w14:paraId="0B3455C7" w14:textId="77777777" w:rsidR="000E4A1E" w:rsidRPr="00A30F7D" w:rsidRDefault="000E4A1E" w:rsidP="000E4A1E">
      <w:pPr>
        <w:widowControl w:val="0"/>
        <w:numPr>
          <w:ilvl w:val="0"/>
          <w:numId w:val="34"/>
        </w:numPr>
        <w:overflowPunct w:val="0"/>
        <w:autoSpaceDE w:val="0"/>
        <w:autoSpaceDN w:val="0"/>
        <w:adjustRightInd w:val="0"/>
        <w:jc w:val="both"/>
        <w:textAlignment w:val="baseline"/>
        <w:rPr>
          <w:rFonts w:ascii="Times" w:eastAsia="Batang" w:hAnsi="Times" w:cs="Times"/>
          <w:b/>
          <w:bCs/>
          <w:i/>
          <w:iCs/>
          <w:color w:val="000000"/>
          <w:sz w:val="20"/>
          <w:lang w:eastAsia="x-none"/>
          <w14:ligatures w14:val="standardContextual"/>
        </w:rPr>
      </w:pPr>
      <w:r w:rsidRPr="00A30F7D">
        <w:rPr>
          <w:rFonts w:ascii="Times" w:eastAsia="Batang" w:hAnsi="Times" w:cs="Times"/>
          <w:b/>
          <w:bCs/>
          <w:i/>
          <w:iCs/>
          <w:color w:val="000000"/>
          <w:sz w:val="20"/>
          <w:lang w:eastAsia="x-none"/>
          <w14:ligatures w14:val="standardContextual"/>
        </w:rPr>
        <w:t>For other use cases, default priority rule for collision case 4 in RRC-Connected mode is that DL is prioritized.</w:t>
      </w:r>
    </w:p>
    <w:p w14:paraId="71CB77DA" w14:textId="77777777" w:rsidR="000E4A1E" w:rsidRPr="00A30F7D" w:rsidRDefault="000E4A1E" w:rsidP="000E4A1E">
      <w:pPr>
        <w:widowControl w:val="0"/>
        <w:numPr>
          <w:ilvl w:val="1"/>
          <w:numId w:val="34"/>
        </w:numPr>
        <w:overflowPunct w:val="0"/>
        <w:autoSpaceDE w:val="0"/>
        <w:autoSpaceDN w:val="0"/>
        <w:adjustRightInd w:val="0"/>
        <w:jc w:val="both"/>
        <w:textAlignment w:val="baseline"/>
        <w:rPr>
          <w:rFonts w:ascii="Times" w:eastAsia="Batang" w:hAnsi="Times" w:cs="Times"/>
          <w:b/>
          <w:bCs/>
          <w:i/>
          <w:iCs/>
          <w:color w:val="000000"/>
          <w:sz w:val="20"/>
          <w:lang w:eastAsia="x-none"/>
          <w14:ligatures w14:val="standardContextual"/>
        </w:rPr>
      </w:pPr>
      <w:r w:rsidRPr="00A30F7D">
        <w:rPr>
          <w:rFonts w:ascii="Times" w:eastAsia="Batang" w:hAnsi="Times" w:cs="Times"/>
          <w:b/>
          <w:bCs/>
          <w:i/>
          <w:iCs/>
          <w:color w:val="000000"/>
          <w:sz w:val="20"/>
          <w:lang w:eastAsia="x-none"/>
          <w14:ligatures w14:val="standardContextual"/>
        </w:rPr>
        <w:t>Network is allowed to indicate</w:t>
      </w:r>
      <w:r w:rsidRPr="00A30F7D">
        <w:rPr>
          <w:rFonts w:ascii="Times" w:eastAsia="宋体" w:hAnsi="Times" w:cs="Times"/>
          <w:b/>
          <w:bCs/>
          <w:i/>
          <w:iCs/>
          <w:color w:val="000000"/>
          <w:sz w:val="20"/>
          <w:lang w:eastAsia="zh-CN"/>
          <w14:ligatures w14:val="standardContextual"/>
        </w:rPr>
        <w:t xml:space="preserve"> </w:t>
      </w:r>
      <w:r w:rsidRPr="00A30F7D">
        <w:rPr>
          <w:rFonts w:ascii="Times" w:eastAsia="Batang" w:hAnsi="Times" w:cs="Times"/>
          <w:b/>
          <w:bCs/>
          <w:i/>
          <w:iCs/>
          <w:color w:val="000000"/>
          <w:sz w:val="20"/>
          <w:lang w:eastAsia="x-none"/>
          <w14:ligatures w14:val="standardContextual"/>
        </w:rPr>
        <w:t>UL overriding DL for all cases</w:t>
      </w:r>
    </w:p>
    <w:p w14:paraId="25C1C7C1" w14:textId="77777777" w:rsidR="000E4A1E" w:rsidRPr="00A30F7D" w:rsidRDefault="000E4A1E" w:rsidP="000E4A1E">
      <w:pPr>
        <w:widowControl w:val="0"/>
        <w:numPr>
          <w:ilvl w:val="2"/>
          <w:numId w:val="34"/>
        </w:numPr>
        <w:overflowPunct w:val="0"/>
        <w:autoSpaceDE w:val="0"/>
        <w:autoSpaceDN w:val="0"/>
        <w:adjustRightInd w:val="0"/>
        <w:jc w:val="both"/>
        <w:textAlignment w:val="baseline"/>
        <w:rPr>
          <w:rFonts w:ascii="Times" w:eastAsia="Batang" w:hAnsi="Times" w:cs="Times"/>
          <w:b/>
          <w:bCs/>
          <w:i/>
          <w:iCs/>
          <w:color w:val="000000"/>
          <w:sz w:val="20"/>
          <w:lang w:eastAsia="x-none"/>
          <w14:ligatures w14:val="standardContextual"/>
        </w:rPr>
      </w:pPr>
      <w:r w:rsidRPr="00A30F7D">
        <w:rPr>
          <w:rFonts w:ascii="Times" w:eastAsia="Batang" w:hAnsi="Times" w:cs="Times"/>
          <w:b/>
          <w:bCs/>
          <w:i/>
          <w:iCs/>
          <w:color w:val="000000"/>
          <w:sz w:val="20"/>
          <w:lang w:eastAsia="x-none"/>
          <w14:ligatures w14:val="standardContextual"/>
        </w:rPr>
        <w:t>This is signaled by one UE specific RRC parameter</w:t>
      </w:r>
    </w:p>
    <w:p w14:paraId="1618FDC6" w14:textId="77777777" w:rsidR="000E4A1E" w:rsidRPr="00A30F7D" w:rsidRDefault="000E4A1E" w:rsidP="000E4A1E">
      <w:pPr>
        <w:widowControl w:val="0"/>
        <w:numPr>
          <w:ilvl w:val="1"/>
          <w:numId w:val="34"/>
        </w:numPr>
        <w:overflowPunct w:val="0"/>
        <w:autoSpaceDE w:val="0"/>
        <w:autoSpaceDN w:val="0"/>
        <w:adjustRightInd w:val="0"/>
        <w:jc w:val="both"/>
        <w:textAlignment w:val="baseline"/>
        <w:rPr>
          <w:rFonts w:ascii="Times" w:eastAsia="Batang" w:hAnsi="Times" w:cs="Times"/>
          <w:b/>
          <w:bCs/>
          <w:i/>
          <w:iCs/>
          <w:color w:val="000000"/>
          <w:sz w:val="20"/>
          <w:lang w:eastAsia="x-none"/>
          <w14:ligatures w14:val="standardContextual"/>
        </w:rPr>
      </w:pPr>
      <w:r w:rsidRPr="00A30F7D">
        <w:rPr>
          <w:rFonts w:ascii="Times" w:eastAsia="Batang" w:hAnsi="Times" w:cs="Times"/>
          <w:b/>
          <w:bCs/>
          <w:i/>
          <w:iCs/>
          <w:color w:val="000000"/>
          <w:sz w:val="20"/>
          <w:lang w:eastAsia="x-none"/>
          <w14:ligatures w14:val="standardContextual"/>
        </w:rPr>
        <w:t>Note1: if DL is prioritized, the DL prioritization applies only if the UL cancellation timeline can be satisfied, otherwise UL is prioritized.</w:t>
      </w:r>
    </w:p>
    <w:p w14:paraId="57CC536B" w14:textId="77777777" w:rsidR="000E4A1E" w:rsidRPr="00A30F7D" w:rsidRDefault="000E4A1E" w:rsidP="000E4A1E">
      <w:pPr>
        <w:widowControl w:val="0"/>
        <w:ind w:firstLine="720"/>
        <w:jc w:val="both"/>
        <w:rPr>
          <w:rFonts w:eastAsia="宋体"/>
          <w:b/>
          <w:bCs/>
          <w:i/>
          <w:iCs/>
          <w:kern w:val="2"/>
          <w:sz w:val="21"/>
          <w:szCs w:val="20"/>
          <w:lang w:eastAsia="zh-CN"/>
          <w14:ligatures w14:val="standardContextual"/>
        </w:rPr>
      </w:pPr>
    </w:p>
    <w:p w14:paraId="54A91C71" w14:textId="77777777" w:rsidR="000E4A1E" w:rsidRPr="00A30F7D" w:rsidRDefault="000E4A1E" w:rsidP="000E4A1E">
      <w:pPr>
        <w:widowControl w:val="0"/>
        <w:ind w:firstLine="720"/>
        <w:jc w:val="both"/>
        <w:rPr>
          <w:rFonts w:eastAsia="宋体"/>
          <w:b/>
          <w:bCs/>
          <w:i/>
          <w:iCs/>
          <w:kern w:val="2"/>
          <w:sz w:val="21"/>
          <w:szCs w:val="20"/>
          <w:lang w:eastAsia="zh-CN"/>
          <w14:ligatures w14:val="standardContextual"/>
        </w:rPr>
      </w:pPr>
      <w:r w:rsidRPr="00A30F7D">
        <w:rPr>
          <w:rFonts w:eastAsia="宋体"/>
          <w:b/>
          <w:bCs/>
          <w:i/>
          <w:iCs/>
          <w:kern w:val="2"/>
          <w:sz w:val="21"/>
          <w:szCs w:val="20"/>
          <w:lang w:eastAsia="zh-CN"/>
          <w14:ligatures w14:val="standardContextual"/>
        </w:rPr>
        <w:t>Note2: UE shall comply to the following existing procedure in 38.331:</w:t>
      </w:r>
    </w:p>
    <w:p w14:paraId="76B4FC74" w14:textId="77777777" w:rsidR="000E4A1E" w:rsidRPr="00A30F7D" w:rsidRDefault="000E4A1E" w:rsidP="000E4A1E">
      <w:pPr>
        <w:widowControl w:val="0"/>
        <w:numPr>
          <w:ilvl w:val="0"/>
          <w:numId w:val="35"/>
        </w:numPr>
        <w:overflowPunct w:val="0"/>
        <w:autoSpaceDE w:val="0"/>
        <w:autoSpaceDN w:val="0"/>
        <w:adjustRightInd w:val="0"/>
        <w:spacing w:line="259" w:lineRule="auto"/>
        <w:contextualSpacing/>
        <w:jc w:val="both"/>
        <w:textAlignment w:val="baseline"/>
        <w:rPr>
          <w:rFonts w:eastAsia="宋体"/>
          <w:b/>
          <w:bCs/>
          <w:i/>
          <w:iCs/>
          <w:kern w:val="2"/>
          <w:sz w:val="21"/>
          <w:szCs w:val="20"/>
          <w:lang w:eastAsia="zh-CN"/>
          <w14:ligatures w14:val="standardContextual"/>
        </w:rPr>
      </w:pPr>
      <w:r w:rsidRPr="00A30F7D">
        <w:rPr>
          <w:rFonts w:eastAsia="宋体"/>
          <w:b/>
          <w:bCs/>
          <w:i/>
          <w:iCs/>
          <w:kern w:val="2"/>
          <w:sz w:val="21"/>
          <w:szCs w:val="20"/>
          <w:lang w:eastAsia="zh-CN"/>
          <w14:ligatures w14:val="standardContextual"/>
        </w:rPr>
        <w:lastRenderedPageBreak/>
        <w:t xml:space="preserve">UEs in RRC_CONNECTED shall monitor for SI change indication in any paging occasion at least once per modification period if the UE is provided with common search space, including </w:t>
      </w:r>
      <w:proofErr w:type="spellStart"/>
      <w:r w:rsidRPr="00A30F7D">
        <w:rPr>
          <w:rFonts w:eastAsia="宋体"/>
          <w:b/>
          <w:bCs/>
          <w:i/>
          <w:iCs/>
          <w:kern w:val="2"/>
          <w:sz w:val="21"/>
          <w:szCs w:val="20"/>
          <w:lang w:eastAsia="zh-CN"/>
          <w14:ligatures w14:val="standardContextual"/>
        </w:rPr>
        <w:t>pagingSearchSpace</w:t>
      </w:r>
      <w:proofErr w:type="spellEnd"/>
      <w:r w:rsidRPr="00A30F7D">
        <w:rPr>
          <w:rFonts w:eastAsia="宋体"/>
          <w:b/>
          <w:bCs/>
          <w:i/>
          <w:iCs/>
          <w:kern w:val="2"/>
          <w:sz w:val="21"/>
          <w:szCs w:val="20"/>
          <w:lang w:eastAsia="zh-CN"/>
          <w14:ligatures w14:val="standardContextual"/>
        </w:rPr>
        <w:t xml:space="preserve">, searchSpaceSIB1 and </w:t>
      </w:r>
      <w:proofErr w:type="spellStart"/>
      <w:r w:rsidRPr="00A30F7D">
        <w:rPr>
          <w:rFonts w:eastAsia="宋体"/>
          <w:b/>
          <w:bCs/>
          <w:i/>
          <w:iCs/>
          <w:kern w:val="2"/>
          <w:sz w:val="21"/>
          <w:szCs w:val="20"/>
          <w:lang w:eastAsia="zh-CN"/>
          <w14:ligatures w14:val="standardContextual"/>
        </w:rPr>
        <w:t>searchSpaceOtherSystemInformation</w:t>
      </w:r>
      <w:proofErr w:type="spellEnd"/>
      <w:r w:rsidRPr="00A30F7D">
        <w:rPr>
          <w:rFonts w:eastAsia="宋体"/>
          <w:b/>
          <w:bCs/>
          <w:i/>
          <w:iCs/>
          <w:kern w:val="2"/>
          <w:sz w:val="21"/>
          <w:szCs w:val="20"/>
          <w:lang w:eastAsia="zh-CN"/>
          <w14:ligatures w14:val="standardContextual"/>
        </w:rPr>
        <w:t xml:space="preserve">, on the active BWP to monitor paging, as specified in TS 38.213 [13], clause 13. </w:t>
      </w:r>
    </w:p>
    <w:p w14:paraId="0068C1CF" w14:textId="77777777" w:rsidR="005B261C" w:rsidRPr="00EA319B" w:rsidRDefault="005B261C" w:rsidP="008155B0">
      <w:pPr>
        <w:pStyle w:val="a0"/>
        <w:rPr>
          <w:rFonts w:eastAsia="宋体" w:hAnsi="Cambria Math"/>
          <w:lang w:eastAsia="zh-CN"/>
        </w:rPr>
      </w:pPr>
    </w:p>
    <w:p w14:paraId="67A9A252" w14:textId="38BD20E6" w:rsidR="00EA319B" w:rsidRPr="004F5556" w:rsidRDefault="004F5556" w:rsidP="008155B0">
      <w:pPr>
        <w:pStyle w:val="a0"/>
        <w:rPr>
          <w:rFonts w:eastAsia="宋体" w:hAnsi="Cambria Math"/>
          <w:lang w:eastAsia="zh-CN"/>
        </w:rPr>
      </w:pPr>
      <w:r>
        <w:rPr>
          <w:rFonts w:eastAsia="宋体" w:hAnsi="Cambria Math" w:hint="eastAsia"/>
          <w:lang w:eastAsia="zh-CN"/>
        </w:rPr>
        <w:t xml:space="preserve">There </w:t>
      </w:r>
      <w:r w:rsidR="005A24F7">
        <w:rPr>
          <w:rFonts w:eastAsia="宋体" w:hAnsi="Cambria Math" w:hint="eastAsia"/>
          <w:lang w:eastAsia="zh-CN"/>
        </w:rPr>
        <w:t>are some</w:t>
      </w:r>
      <w:r>
        <w:rPr>
          <w:rFonts w:eastAsia="宋体" w:hAnsi="Cambria Math" w:hint="eastAsia"/>
          <w:lang w:eastAsia="zh-CN"/>
        </w:rPr>
        <w:t xml:space="preserve"> remaining issue</w:t>
      </w:r>
      <w:r w:rsidR="005A24F7">
        <w:rPr>
          <w:rFonts w:eastAsia="宋体" w:hAnsi="Cambria Math" w:hint="eastAsia"/>
          <w:lang w:eastAsia="zh-CN"/>
        </w:rPr>
        <w:t>s</w:t>
      </w:r>
      <w:r>
        <w:rPr>
          <w:rFonts w:eastAsia="宋体" w:hAnsi="Cambria Math" w:hint="eastAsia"/>
          <w:lang w:eastAsia="zh-CN"/>
        </w:rPr>
        <w:t xml:space="preserve"> in the </w:t>
      </w:r>
      <w:r w:rsidR="000930D2">
        <w:rPr>
          <w:rFonts w:eastAsia="宋体" w:hAnsi="Cambria Math" w:hint="eastAsia"/>
          <w:lang w:eastAsia="zh-CN"/>
        </w:rPr>
        <w:t xml:space="preserve">draft </w:t>
      </w:r>
      <w:r w:rsidR="00A84E92">
        <w:rPr>
          <w:rFonts w:eastAsia="宋体" w:hAnsi="Cambria Math" w:hint="eastAsia"/>
          <w:lang w:eastAsia="zh-CN"/>
        </w:rPr>
        <w:t xml:space="preserve">CR </w:t>
      </w:r>
      <w:r w:rsidR="005A24F7">
        <w:rPr>
          <w:rFonts w:eastAsia="宋体" w:hAnsi="Cambria Math" w:hint="eastAsia"/>
          <w:lang w:eastAsia="zh-CN"/>
        </w:rPr>
        <w:t xml:space="preserve">of </w:t>
      </w:r>
      <w:r w:rsidR="000930D2" w:rsidRPr="000930D2">
        <w:rPr>
          <w:rFonts w:eastAsia="宋体" w:hAnsi="Cambria Math"/>
          <w:lang w:eastAsia="zh-CN"/>
        </w:rPr>
        <w:t>R1-2503179</w:t>
      </w:r>
      <w:r w:rsidR="00D42A5A">
        <w:rPr>
          <w:rFonts w:eastAsia="宋体" w:hAnsi="Cambria Math" w:hint="eastAsia"/>
          <w:lang w:eastAsia="zh-CN"/>
        </w:rPr>
        <w:t xml:space="preserve"> </w:t>
      </w:r>
      <w:r w:rsidR="00534CDF" w:rsidRPr="00A30F7D">
        <w:rPr>
          <w:rFonts w:eastAsia="宋体" w:hAnsi="Cambria Math"/>
          <w:lang w:eastAsia="zh-CN"/>
        </w:rPr>
        <w:fldChar w:fldCharType="begin"/>
      </w:r>
      <w:r w:rsidR="00534CDF" w:rsidRPr="00534CDF">
        <w:rPr>
          <w:rFonts w:eastAsia="宋体" w:hAnsi="Cambria Math"/>
          <w:lang w:eastAsia="zh-CN"/>
        </w:rPr>
        <w:instrText xml:space="preserve"> </w:instrText>
      </w:r>
      <w:r w:rsidR="00534CDF" w:rsidRPr="00534CDF">
        <w:rPr>
          <w:rFonts w:eastAsia="宋体" w:hAnsi="Cambria Math" w:hint="eastAsia"/>
          <w:lang w:eastAsia="zh-CN"/>
        </w:rPr>
        <w:instrText>REF _Ref197679811 \r \h</w:instrText>
      </w:r>
      <w:r w:rsidR="00534CDF" w:rsidRPr="00534CDF">
        <w:rPr>
          <w:rFonts w:eastAsia="宋体" w:hAnsi="Cambria Math"/>
          <w:lang w:eastAsia="zh-CN"/>
        </w:rPr>
        <w:instrText xml:space="preserve"> </w:instrText>
      </w:r>
      <w:r w:rsidR="00534CDF">
        <w:rPr>
          <w:rFonts w:eastAsia="宋体" w:hAnsi="Cambria Math"/>
          <w:lang w:eastAsia="zh-CN"/>
        </w:rPr>
        <w:instrText xml:space="preserve"> \* MERGEFORMAT </w:instrText>
      </w:r>
      <w:r w:rsidR="00534CDF" w:rsidRPr="00A30F7D">
        <w:rPr>
          <w:rFonts w:eastAsia="宋体" w:hAnsi="Cambria Math"/>
          <w:lang w:eastAsia="zh-CN"/>
        </w:rPr>
      </w:r>
      <w:r w:rsidR="00534CDF" w:rsidRPr="00A30F7D">
        <w:rPr>
          <w:rFonts w:eastAsia="宋体" w:hAnsi="Cambria Math"/>
          <w:lang w:eastAsia="zh-CN"/>
        </w:rPr>
        <w:fldChar w:fldCharType="separate"/>
      </w:r>
      <w:r w:rsidR="00534CDF" w:rsidRPr="00534CDF">
        <w:rPr>
          <w:rFonts w:eastAsia="宋体" w:hAnsi="Cambria Math"/>
          <w:lang w:eastAsia="zh-CN"/>
        </w:rPr>
        <w:t>[2]</w:t>
      </w:r>
      <w:r w:rsidR="00534CDF" w:rsidRPr="00A30F7D">
        <w:rPr>
          <w:rFonts w:eastAsia="宋体" w:hAnsi="Cambria Math"/>
          <w:lang w:eastAsia="zh-CN"/>
        </w:rPr>
        <w:fldChar w:fldCharType="end"/>
      </w:r>
      <w:r w:rsidR="00A84E92">
        <w:rPr>
          <w:rFonts w:eastAsia="宋体" w:hAnsi="Cambria Math" w:hint="eastAsia"/>
          <w:lang w:eastAsia="zh-CN"/>
        </w:rPr>
        <w:t xml:space="preserve"> </w:t>
      </w:r>
      <w:r w:rsidR="005A24F7">
        <w:rPr>
          <w:rFonts w:eastAsia="宋体" w:hAnsi="Cambria Math" w:hint="eastAsia"/>
          <w:lang w:eastAsia="zh-CN"/>
        </w:rPr>
        <w:t xml:space="preserve">of TS 38213 </w:t>
      </w:r>
      <w:r>
        <w:rPr>
          <w:rFonts w:eastAsia="宋体" w:hAnsi="Cambria Math" w:hint="eastAsia"/>
          <w:lang w:eastAsia="zh-CN"/>
        </w:rPr>
        <w:t>about collision case 4 in the following</w:t>
      </w:r>
      <w:r w:rsidR="005A24F7">
        <w:rPr>
          <w:rFonts w:eastAsia="宋体" w:hAnsi="Cambria Math" w:hint="eastAsia"/>
          <w:lang w:eastAsia="zh-CN"/>
        </w:rPr>
        <w:t xml:space="preserve">: </w:t>
      </w:r>
    </w:p>
    <w:p w14:paraId="3B57811B" w14:textId="4AA3E721" w:rsidR="000E4A1E" w:rsidRDefault="00A23DAE" w:rsidP="008155B0">
      <w:pPr>
        <w:pStyle w:val="a0"/>
        <w:rPr>
          <w:rFonts w:eastAsia="宋体" w:hAnsi="Cambria Math"/>
          <w:lang w:eastAsia="zh-CN"/>
        </w:rPr>
      </w:pPr>
      <w:r>
        <w:rPr>
          <w:rFonts w:eastAsia="宋体" w:hAnsi="Cambria Math" w:hint="eastAsia"/>
          <w:lang w:eastAsia="zh-CN"/>
        </w:rPr>
        <w:t xml:space="preserve">The first issue is about UE </w:t>
      </w:r>
      <w:r>
        <w:rPr>
          <w:rFonts w:eastAsia="宋体" w:hAnsi="Cambria Math"/>
          <w:lang w:eastAsia="zh-CN"/>
        </w:rPr>
        <w:t>capability</w:t>
      </w:r>
      <w:r>
        <w:rPr>
          <w:rFonts w:eastAsia="宋体" w:hAnsi="Cambria Math" w:hint="eastAsia"/>
          <w:lang w:eastAsia="zh-CN"/>
        </w:rPr>
        <w:t xml:space="preserve">. </w:t>
      </w:r>
      <w:r w:rsidR="001A6708">
        <w:rPr>
          <w:rFonts w:eastAsia="宋体" w:hAnsi="Cambria Math"/>
          <w:lang w:eastAsia="zh-CN"/>
        </w:rPr>
        <w:t>In the previous meeting</w:t>
      </w:r>
      <w:r w:rsidR="000E4A1E">
        <w:rPr>
          <w:rFonts w:eastAsia="宋体" w:hAnsi="Cambria Math" w:hint="eastAsia"/>
          <w:lang w:eastAsia="zh-CN"/>
        </w:rPr>
        <w:t xml:space="preserve">, the </w:t>
      </w:r>
      <w:r w:rsidR="000E4A1E" w:rsidRPr="000E4A1E">
        <w:rPr>
          <w:rFonts w:eastAsia="宋体" w:hAnsi="Cambria Math"/>
          <w:lang w:eastAsia="zh-CN"/>
        </w:rPr>
        <w:t xml:space="preserve">specific UE capabilities are </w:t>
      </w:r>
      <w:r w:rsidR="001A6708">
        <w:rPr>
          <w:rFonts w:eastAsia="宋体" w:hAnsi="Cambria Math"/>
          <w:lang w:eastAsia="zh-CN"/>
        </w:rPr>
        <w:t xml:space="preserve">agreed </w:t>
      </w:r>
      <w:r w:rsidR="000E4A1E" w:rsidRPr="000E4A1E">
        <w:rPr>
          <w:rFonts w:eastAsia="宋体" w:hAnsi="Cambria Math"/>
          <w:lang w:eastAsia="zh-CN"/>
        </w:rPr>
        <w:t xml:space="preserve">for case 3 and case 4 for R19 NTN. For Redcap UEs operating in NTN that do not support these new capabilities, their behavior should remain </w:t>
      </w:r>
      <w:r w:rsidR="0081647E">
        <w:rPr>
          <w:rFonts w:eastAsia="宋体" w:hAnsi="Cambria Math"/>
          <w:lang w:eastAsia="zh-CN"/>
        </w:rPr>
        <w:t>the same as</w:t>
      </w:r>
      <w:r w:rsidR="000E4A1E" w:rsidRPr="000E4A1E">
        <w:rPr>
          <w:rFonts w:eastAsia="宋体" w:hAnsi="Cambria Math"/>
          <w:lang w:eastAsia="zh-CN"/>
        </w:rPr>
        <w:t xml:space="preserve"> the TN operation in previous releases</w:t>
      </w:r>
      <w:r w:rsidR="000E4A1E">
        <w:rPr>
          <w:rFonts w:eastAsia="宋体" w:hAnsi="Cambria Math" w:hint="eastAsia"/>
          <w:lang w:eastAsia="zh-CN"/>
        </w:rPr>
        <w:t>.</w:t>
      </w:r>
      <w:r w:rsidR="000E4A1E" w:rsidRPr="000E4A1E">
        <w:rPr>
          <w:rFonts w:eastAsia="宋体" w:hAnsi="Cambria Math"/>
          <w:lang w:eastAsia="zh-CN"/>
        </w:rPr>
        <w:t xml:space="preserve"> </w:t>
      </w:r>
      <w:r w:rsidR="000E4A1E">
        <w:rPr>
          <w:rFonts w:eastAsia="宋体" w:hAnsi="Cambria Math" w:hint="eastAsia"/>
          <w:lang w:eastAsia="zh-CN"/>
        </w:rPr>
        <w:t>It means</w:t>
      </w:r>
      <w:r w:rsidR="000E4A1E" w:rsidRPr="000E4A1E">
        <w:rPr>
          <w:rFonts w:eastAsia="宋体" w:hAnsi="Cambria Math"/>
          <w:lang w:eastAsia="zh-CN"/>
        </w:rPr>
        <w:t xml:space="preserve"> that </w:t>
      </w:r>
      <w:r w:rsidR="0025533D">
        <w:rPr>
          <w:rFonts w:eastAsia="宋体" w:hAnsi="Cambria Math"/>
          <w:lang w:eastAsia="zh-CN"/>
        </w:rPr>
        <w:t xml:space="preserve">the </w:t>
      </w:r>
      <w:r w:rsidR="000E4A1E">
        <w:rPr>
          <w:rFonts w:eastAsia="宋体" w:hAnsi="Cambria Math" w:hint="eastAsia"/>
          <w:lang w:eastAsia="zh-CN"/>
        </w:rPr>
        <w:t>network</w:t>
      </w:r>
      <w:r w:rsidR="000E4A1E" w:rsidRPr="000E4A1E">
        <w:rPr>
          <w:rFonts w:eastAsia="宋体" w:hAnsi="Cambria Math"/>
          <w:lang w:eastAsia="zh-CN"/>
        </w:rPr>
        <w:t xml:space="preserve"> should avoid </w:t>
      </w:r>
      <w:r w:rsidR="0025533D">
        <w:rPr>
          <w:rFonts w:eastAsia="宋体" w:hAnsi="Cambria Math"/>
          <w:lang w:eastAsia="zh-CN"/>
        </w:rPr>
        <w:t>case</w:t>
      </w:r>
      <w:r w:rsidR="0025533D" w:rsidRPr="000E4A1E">
        <w:rPr>
          <w:rFonts w:eastAsia="宋体" w:hAnsi="Cambria Math"/>
          <w:lang w:eastAsia="zh-CN"/>
        </w:rPr>
        <w:t xml:space="preserve"> </w:t>
      </w:r>
      <w:r w:rsidR="000E4A1E" w:rsidRPr="000E4A1E">
        <w:rPr>
          <w:rFonts w:eastAsia="宋体" w:hAnsi="Cambria Math"/>
          <w:lang w:eastAsia="zh-CN"/>
        </w:rPr>
        <w:t>3 and case 4 for these UEs.</w:t>
      </w:r>
      <w:r w:rsidR="000E4A1E">
        <w:rPr>
          <w:rFonts w:eastAsia="宋体" w:hAnsi="Cambria Math" w:hint="eastAsia"/>
          <w:lang w:eastAsia="zh-CN"/>
        </w:rPr>
        <w:t xml:space="preserve"> </w:t>
      </w:r>
      <w:r w:rsidR="0081647E">
        <w:rPr>
          <w:rFonts w:eastAsia="宋体" w:hAnsi="Cambria Math"/>
          <w:lang w:eastAsia="zh-CN"/>
        </w:rPr>
        <w:t>While f</w:t>
      </w:r>
      <w:r w:rsidR="000E4A1E" w:rsidRPr="000E4A1E">
        <w:rPr>
          <w:rFonts w:eastAsia="宋体" w:hAnsi="Cambria Math"/>
          <w:lang w:eastAsia="zh-CN"/>
        </w:rPr>
        <w:t xml:space="preserve">or Redcap UEs operating in NTN that support the new capabilities, the </w:t>
      </w:r>
      <w:r w:rsidR="0081647E">
        <w:rPr>
          <w:rFonts w:eastAsia="宋体" w:hAnsi="Cambria Math"/>
          <w:lang w:eastAsia="zh-CN"/>
        </w:rPr>
        <w:t>collision can happen and the handling can be</w:t>
      </w:r>
      <w:r w:rsidR="000E4A1E" w:rsidRPr="000E4A1E">
        <w:rPr>
          <w:rFonts w:eastAsia="宋体" w:hAnsi="Cambria Math"/>
          <w:lang w:eastAsia="zh-CN"/>
        </w:rPr>
        <w:t xml:space="preserve"> up to UE implementation.</w:t>
      </w:r>
      <w:r w:rsidR="0081647E">
        <w:rPr>
          <w:rFonts w:eastAsia="宋体" w:hAnsi="Cambria Math"/>
          <w:lang w:eastAsia="zh-CN"/>
        </w:rPr>
        <w:t xml:space="preserve"> </w:t>
      </w:r>
      <w:r w:rsidR="00DD094A">
        <w:rPr>
          <w:rFonts w:eastAsia="宋体" w:hAnsi="Cambria Math" w:hint="eastAsia"/>
          <w:lang w:eastAsia="zh-CN"/>
        </w:rPr>
        <w:t>Besides, case 3 and case 4</w:t>
      </w:r>
      <w:r w:rsidR="00DD094A" w:rsidRPr="00DD094A">
        <w:rPr>
          <w:rFonts w:eastAsia="宋体" w:hAnsi="Cambria Math"/>
          <w:lang w:eastAsia="zh-CN"/>
        </w:rPr>
        <w:t xml:space="preserve"> are applicable to different states (e.g., case 3 is for RRC Connected and Inactive states, while case 4 is only for Connected state), and different scenarios (e.g., case 3 is basically for periodicity traffic while case 4 is for dynamic scheduling). Thus, whether to implement one or both features is a production and market decision. </w:t>
      </w:r>
      <w:r w:rsidR="00DD094A">
        <w:rPr>
          <w:rFonts w:eastAsia="宋体" w:hAnsi="Cambria Math" w:hint="eastAsia"/>
          <w:lang w:eastAsia="zh-CN"/>
        </w:rPr>
        <w:t>More</w:t>
      </w:r>
      <w:r w:rsidR="000B0A76">
        <w:rPr>
          <w:rFonts w:eastAsia="宋体" w:hAnsi="Cambria Math" w:hint="eastAsia"/>
          <w:lang w:eastAsia="zh-CN"/>
        </w:rPr>
        <w:t xml:space="preserve"> details </w:t>
      </w:r>
      <w:r w:rsidR="00DD094A">
        <w:rPr>
          <w:rFonts w:eastAsia="宋体" w:hAnsi="Cambria Math" w:hint="eastAsia"/>
          <w:lang w:eastAsia="zh-CN"/>
        </w:rPr>
        <w:t xml:space="preserve">of UE capability </w:t>
      </w:r>
      <w:r w:rsidR="000B0A76">
        <w:rPr>
          <w:rFonts w:eastAsia="宋体" w:hAnsi="Cambria Math" w:hint="eastAsia"/>
          <w:lang w:eastAsia="zh-CN"/>
        </w:rPr>
        <w:t xml:space="preserve">can be found in our companion contribution </w:t>
      </w:r>
      <w:r w:rsidR="00534CDF" w:rsidRPr="00A30F7D">
        <w:rPr>
          <w:rFonts w:eastAsia="宋体" w:hAnsi="Cambria Math"/>
          <w:lang w:eastAsia="zh-CN"/>
        </w:rPr>
        <w:fldChar w:fldCharType="begin"/>
      </w:r>
      <w:r w:rsidR="00534CDF" w:rsidRPr="00534CDF">
        <w:rPr>
          <w:rFonts w:eastAsia="宋体" w:hAnsi="Cambria Math"/>
          <w:lang w:eastAsia="zh-CN"/>
        </w:rPr>
        <w:instrText xml:space="preserve"> </w:instrText>
      </w:r>
      <w:r w:rsidR="00534CDF" w:rsidRPr="00534CDF">
        <w:rPr>
          <w:rFonts w:eastAsia="宋体" w:hAnsi="Cambria Math" w:hint="eastAsia"/>
          <w:lang w:eastAsia="zh-CN"/>
        </w:rPr>
        <w:instrText>REF _Ref197679878 \r \h</w:instrText>
      </w:r>
      <w:r w:rsidR="00534CDF" w:rsidRPr="00534CDF">
        <w:rPr>
          <w:rFonts w:eastAsia="宋体" w:hAnsi="Cambria Math"/>
          <w:lang w:eastAsia="zh-CN"/>
        </w:rPr>
        <w:instrText xml:space="preserve"> </w:instrText>
      </w:r>
      <w:r w:rsidR="00534CDF">
        <w:rPr>
          <w:rFonts w:eastAsia="宋体" w:hAnsi="Cambria Math"/>
          <w:lang w:eastAsia="zh-CN"/>
        </w:rPr>
        <w:instrText xml:space="preserve"> \* MERGEFORMAT </w:instrText>
      </w:r>
      <w:r w:rsidR="00534CDF" w:rsidRPr="00A30F7D">
        <w:rPr>
          <w:rFonts w:eastAsia="宋体" w:hAnsi="Cambria Math"/>
          <w:lang w:eastAsia="zh-CN"/>
        </w:rPr>
      </w:r>
      <w:r w:rsidR="00534CDF" w:rsidRPr="00A30F7D">
        <w:rPr>
          <w:rFonts w:eastAsia="宋体" w:hAnsi="Cambria Math"/>
          <w:lang w:eastAsia="zh-CN"/>
        </w:rPr>
        <w:fldChar w:fldCharType="separate"/>
      </w:r>
      <w:r w:rsidR="00534CDF" w:rsidRPr="00534CDF">
        <w:rPr>
          <w:rFonts w:eastAsia="宋体" w:hAnsi="Cambria Math"/>
          <w:lang w:eastAsia="zh-CN"/>
        </w:rPr>
        <w:t>[3]</w:t>
      </w:r>
      <w:r w:rsidR="00534CDF" w:rsidRPr="00A30F7D">
        <w:rPr>
          <w:rFonts w:eastAsia="宋体" w:hAnsi="Cambria Math"/>
          <w:lang w:eastAsia="zh-CN"/>
        </w:rPr>
        <w:fldChar w:fldCharType="end"/>
      </w:r>
      <w:r w:rsidR="000B0A76" w:rsidRPr="00A30F7D">
        <w:rPr>
          <w:rFonts w:eastAsia="宋体" w:hAnsi="Cambria Math"/>
          <w:lang w:eastAsia="zh-CN"/>
        </w:rPr>
        <w:t>.</w:t>
      </w:r>
      <w:r w:rsidR="000B0A76">
        <w:rPr>
          <w:rFonts w:eastAsia="宋体" w:hAnsi="Cambria Math" w:hint="eastAsia"/>
          <w:lang w:eastAsia="zh-CN"/>
        </w:rPr>
        <w:t xml:space="preserve"> </w:t>
      </w:r>
      <w:r w:rsidR="000E4A1E">
        <w:rPr>
          <w:rFonts w:eastAsia="宋体" w:hAnsi="Cambria Math" w:hint="eastAsia"/>
          <w:lang w:eastAsia="zh-CN"/>
        </w:rPr>
        <w:t>Therefore, we propose the following:</w:t>
      </w:r>
    </w:p>
    <w:p w14:paraId="6449EB0E" w14:textId="0CE6B316" w:rsidR="0081647E" w:rsidRDefault="000E4A1E" w:rsidP="00A30F7D">
      <w:pPr>
        <w:pStyle w:val="a5"/>
        <w:rPr>
          <w:rFonts w:eastAsia="宋体"/>
          <w:highlight w:val="yellow"/>
          <w:lang w:eastAsia="zh-CN"/>
        </w:rPr>
      </w:pPr>
      <w:bookmarkStart w:id="16" w:name="_Ref197680796"/>
      <w:r w:rsidRPr="00061117">
        <w:rPr>
          <w:rFonts w:eastAsia="宋体" w:hAnsi="Cambria Math" w:hint="eastAsia"/>
          <w:i/>
          <w:iCs/>
          <w:lang w:eastAsia="zh-CN"/>
        </w:rPr>
        <w:t>Proposa</w:t>
      </w:r>
      <w:r w:rsidRPr="00883999">
        <w:rPr>
          <w:rFonts w:eastAsia="宋体" w:hAnsi="Cambria Math" w:hint="eastAsia"/>
          <w:i/>
          <w:iCs/>
          <w:lang w:eastAsia="zh-CN"/>
        </w:rPr>
        <w:t>l</w:t>
      </w:r>
      <w:r w:rsidR="00883999" w:rsidRPr="00A30F7D">
        <w:rPr>
          <w:i/>
          <w:iCs/>
        </w:rPr>
        <w:t xml:space="preserve"> </w:t>
      </w:r>
      <w:r w:rsidR="00883999" w:rsidRPr="00A30F7D">
        <w:rPr>
          <w:i/>
          <w:iCs/>
        </w:rPr>
        <w:fldChar w:fldCharType="begin"/>
      </w:r>
      <w:r w:rsidR="00883999" w:rsidRPr="00A30F7D">
        <w:rPr>
          <w:i/>
          <w:iCs/>
        </w:rPr>
        <w:instrText xml:space="preserve"> SEQ Proposal \* ARABIC </w:instrText>
      </w:r>
      <w:r w:rsidR="00883999" w:rsidRPr="00A30F7D">
        <w:rPr>
          <w:i/>
          <w:iCs/>
        </w:rPr>
        <w:fldChar w:fldCharType="separate"/>
      </w:r>
      <w:r w:rsidR="00164B9F">
        <w:rPr>
          <w:i/>
          <w:iCs/>
          <w:noProof/>
        </w:rPr>
        <w:t>4</w:t>
      </w:r>
      <w:r w:rsidR="00883999" w:rsidRPr="00A30F7D">
        <w:rPr>
          <w:i/>
          <w:iCs/>
        </w:rPr>
        <w:fldChar w:fldCharType="end"/>
      </w:r>
      <w:r w:rsidRPr="00061117">
        <w:rPr>
          <w:rFonts w:eastAsia="宋体" w:hAnsi="Cambria Math" w:hint="eastAsia"/>
          <w:i/>
          <w:iCs/>
          <w:lang w:eastAsia="zh-CN"/>
        </w:rPr>
        <w:t xml:space="preserve">: </w:t>
      </w:r>
      <w:r w:rsidRPr="00061117">
        <w:rPr>
          <w:rFonts w:eastAsia="宋体" w:hAnsi="Cambria Math"/>
          <w:i/>
          <w:iCs/>
          <w:lang w:eastAsia="zh-CN"/>
        </w:rPr>
        <w:t>Delete the condition "operating on a non-NTN serving cell" to include UEs operating in NTN that do not support these new capabilities</w:t>
      </w:r>
      <w:r w:rsidR="0081647E">
        <w:rPr>
          <w:rFonts w:eastAsia="宋体" w:hAnsi="Cambria Math"/>
          <w:i/>
          <w:iCs/>
          <w:lang w:eastAsia="zh-CN"/>
        </w:rPr>
        <w:t>,</w:t>
      </w:r>
      <w:r w:rsidRPr="00061117">
        <w:rPr>
          <w:rFonts w:eastAsia="宋体" w:hAnsi="Cambria Math" w:hint="eastAsia"/>
          <w:i/>
          <w:iCs/>
          <w:lang w:eastAsia="zh-CN"/>
        </w:rPr>
        <w:t xml:space="preserve"> </w:t>
      </w:r>
      <w:r w:rsidR="0081647E">
        <w:rPr>
          <w:rFonts w:eastAsia="宋体" w:hAnsi="Cambria Math"/>
          <w:i/>
          <w:iCs/>
          <w:lang w:eastAsia="zh-CN"/>
        </w:rPr>
        <w:t>a</w:t>
      </w:r>
      <w:r w:rsidRPr="00061117">
        <w:rPr>
          <w:rFonts w:eastAsia="宋体" w:hAnsi="Cambria Math" w:hint="eastAsia"/>
          <w:i/>
          <w:iCs/>
          <w:lang w:eastAsia="zh-CN"/>
        </w:rPr>
        <w:t>nd a</w:t>
      </w:r>
      <w:r w:rsidRPr="00061117">
        <w:rPr>
          <w:rFonts w:eastAsia="宋体" w:hAnsi="Cambria Math"/>
          <w:i/>
          <w:iCs/>
          <w:lang w:eastAsia="zh-CN"/>
        </w:rPr>
        <w:t xml:space="preserve">dd </w:t>
      </w:r>
      <w:r w:rsidRPr="00061117">
        <w:rPr>
          <w:rFonts w:eastAsia="宋体" w:hAnsi="Cambria Math"/>
          <w:i/>
          <w:iCs/>
          <w:lang w:eastAsia="zh-CN"/>
        </w:rPr>
        <w:t>‘</w:t>
      </w:r>
      <w:r w:rsidRPr="00061117">
        <w:rPr>
          <w:rFonts w:eastAsia="宋体" w:hAnsi="Cambria Math"/>
          <w:i/>
          <w:iCs/>
          <w:lang w:eastAsia="zh-CN"/>
        </w:rPr>
        <w:t>subject to UE capability</w:t>
      </w:r>
      <w:r w:rsidRPr="00061117">
        <w:rPr>
          <w:rFonts w:eastAsia="宋体" w:hAnsi="Cambria Math"/>
          <w:i/>
          <w:iCs/>
          <w:lang w:eastAsia="zh-CN"/>
        </w:rPr>
        <w:t>’</w:t>
      </w:r>
      <w:r w:rsidRPr="00061117">
        <w:rPr>
          <w:rFonts w:eastAsia="宋体" w:hAnsi="Cambria Math"/>
          <w:i/>
          <w:iCs/>
          <w:lang w:eastAsia="zh-CN"/>
        </w:rPr>
        <w:t xml:space="preserve"> or </w:t>
      </w:r>
      <w:r w:rsidRPr="00061117">
        <w:rPr>
          <w:rFonts w:eastAsia="宋体" w:hAnsi="Cambria Math"/>
          <w:i/>
          <w:iCs/>
          <w:lang w:eastAsia="zh-CN"/>
        </w:rPr>
        <w:t>‘</w:t>
      </w:r>
      <w:r w:rsidRPr="00061117">
        <w:rPr>
          <w:rFonts w:eastAsia="宋体" w:hAnsi="Cambria Math"/>
          <w:i/>
          <w:iCs/>
          <w:lang w:eastAsia="zh-CN"/>
        </w:rPr>
        <w:t>UE may determine</w:t>
      </w:r>
      <w:r w:rsidRPr="00061117">
        <w:rPr>
          <w:rFonts w:eastAsia="宋体" w:hAnsi="Cambria Math"/>
          <w:i/>
          <w:iCs/>
          <w:lang w:eastAsia="zh-CN"/>
        </w:rPr>
        <w:t>’</w:t>
      </w:r>
      <w:r w:rsidRPr="00061117">
        <w:rPr>
          <w:rFonts w:eastAsia="宋体" w:hAnsi="Cambria Math"/>
          <w:i/>
          <w:iCs/>
          <w:lang w:eastAsia="zh-CN"/>
        </w:rPr>
        <w:t xml:space="preserve"> to properly reflect that the behavior is dependent on whether the UE supports the new capability.</w:t>
      </w:r>
      <w:bookmarkEnd w:id="16"/>
    </w:p>
    <w:p w14:paraId="606328C6" w14:textId="10CBBC78" w:rsidR="004F5556" w:rsidRPr="00534CDF" w:rsidRDefault="0081647E" w:rsidP="004F5556">
      <w:pPr>
        <w:pStyle w:val="a0"/>
        <w:rPr>
          <w:rFonts w:eastAsia="宋体" w:hAnsi="Cambria Math"/>
          <w:lang w:eastAsia="zh-CN"/>
        </w:rPr>
      </w:pPr>
      <w:r w:rsidRPr="00173298">
        <w:rPr>
          <w:rFonts w:eastAsia="宋体" w:hAnsi="Cambria Math"/>
          <w:lang w:eastAsia="zh-CN"/>
        </w:rPr>
        <w:t xml:space="preserve">Another issue is the UL cancellation timeline. </w:t>
      </w:r>
      <w:r w:rsidR="004F5556" w:rsidRPr="00534CDF">
        <w:rPr>
          <w:rFonts w:eastAsia="宋体" w:hAnsi="Cambria Math"/>
          <w:lang w:eastAsia="zh-CN"/>
        </w:rPr>
        <w:t xml:space="preserve">For the UL cancellation timeline in TN in case 1, the understandings of UL timing between </w:t>
      </w:r>
      <w:proofErr w:type="spellStart"/>
      <w:r w:rsidR="004F5556" w:rsidRPr="00534CDF">
        <w:rPr>
          <w:rFonts w:eastAsia="宋体" w:hAnsi="Cambria Math"/>
          <w:lang w:eastAsia="zh-CN"/>
        </w:rPr>
        <w:t>gNB</w:t>
      </w:r>
      <w:proofErr w:type="spellEnd"/>
      <w:r w:rsidR="004F5556" w:rsidRPr="00534CDF">
        <w:rPr>
          <w:rFonts w:eastAsia="宋体" w:hAnsi="Cambria Math"/>
          <w:lang w:eastAsia="zh-CN"/>
        </w:rPr>
        <w:t xml:space="preserve"> and UE are aligned. The </w:t>
      </w:r>
      <w:proofErr w:type="spellStart"/>
      <w:r w:rsidR="004F5556" w:rsidRPr="00534CDF">
        <w:rPr>
          <w:rFonts w:eastAsia="宋体" w:hAnsi="Cambria Math"/>
          <w:lang w:eastAsia="zh-CN"/>
        </w:rPr>
        <w:t>gNB</w:t>
      </w:r>
      <w:proofErr w:type="spellEnd"/>
      <w:r w:rsidR="004F5556" w:rsidRPr="00534CDF">
        <w:rPr>
          <w:rFonts w:eastAsia="宋体" w:hAnsi="Cambria Math"/>
          <w:lang w:eastAsia="zh-CN"/>
        </w:rPr>
        <w:t xml:space="preserve"> can know the UL cancellation exactly based on the scheduling and UL cancellation timeline. However, in NTN, the exact time of the UL timing cannot be obtained by the network due to the TA pre-compensation of the UE. The UL cancellation timeline can be different from case 1, at least in the view of the </w:t>
      </w:r>
      <w:proofErr w:type="spellStart"/>
      <w:r w:rsidR="004F5556" w:rsidRPr="00534CDF">
        <w:rPr>
          <w:rFonts w:eastAsia="宋体" w:hAnsi="Cambria Math"/>
          <w:lang w:eastAsia="zh-CN"/>
        </w:rPr>
        <w:t>gNB</w:t>
      </w:r>
      <w:proofErr w:type="spellEnd"/>
      <w:r w:rsidR="004F5556" w:rsidRPr="00534CDF">
        <w:rPr>
          <w:rFonts w:eastAsia="宋体" w:hAnsi="Cambria Math"/>
          <w:lang w:eastAsia="zh-CN"/>
        </w:rPr>
        <w:t xml:space="preserve">. </w:t>
      </w:r>
    </w:p>
    <w:p w14:paraId="7A1D7990" w14:textId="5158C39A" w:rsidR="004F5556" w:rsidRPr="00A30F7D" w:rsidRDefault="004F5556" w:rsidP="00A30F7D">
      <w:pPr>
        <w:pStyle w:val="a5"/>
        <w:rPr>
          <w:rFonts w:eastAsia="宋体"/>
          <w:lang w:eastAsia="zh-CN"/>
        </w:rPr>
      </w:pPr>
      <w:bookmarkStart w:id="17" w:name="_Ref197680734"/>
      <w:r w:rsidRPr="00A30F7D">
        <w:rPr>
          <w:rFonts w:eastAsia="宋体" w:hAnsi="Cambria Math"/>
          <w:i/>
          <w:iCs/>
          <w:lang w:eastAsia="zh-CN"/>
        </w:rPr>
        <w:t>Observation</w:t>
      </w:r>
      <w:r w:rsidR="00883999" w:rsidRPr="004518BE">
        <w:rPr>
          <w:i/>
          <w:iCs/>
        </w:rPr>
        <w:t xml:space="preserve"> </w:t>
      </w:r>
      <w:r w:rsidR="00883999" w:rsidRPr="004518BE">
        <w:rPr>
          <w:i/>
          <w:iCs/>
        </w:rPr>
        <w:fldChar w:fldCharType="begin"/>
      </w:r>
      <w:r w:rsidR="00883999" w:rsidRPr="004518BE">
        <w:rPr>
          <w:i/>
          <w:iCs/>
        </w:rPr>
        <w:instrText xml:space="preserve"> SEQ Observation \* ARABIC </w:instrText>
      </w:r>
      <w:r w:rsidR="00883999" w:rsidRPr="004518BE">
        <w:rPr>
          <w:i/>
          <w:iCs/>
        </w:rPr>
        <w:fldChar w:fldCharType="separate"/>
      </w:r>
      <w:r w:rsidR="00883999" w:rsidRPr="004518BE">
        <w:rPr>
          <w:i/>
          <w:iCs/>
          <w:noProof/>
        </w:rPr>
        <w:t>1</w:t>
      </w:r>
      <w:r w:rsidR="00883999" w:rsidRPr="004518BE">
        <w:rPr>
          <w:i/>
          <w:iCs/>
        </w:rPr>
        <w:fldChar w:fldCharType="end"/>
      </w:r>
      <w:r w:rsidRPr="00A30F7D">
        <w:rPr>
          <w:rFonts w:eastAsia="宋体" w:hAnsi="Cambria Math"/>
          <w:i/>
          <w:iCs/>
          <w:lang w:eastAsia="zh-CN"/>
        </w:rPr>
        <w:t>: According to the note in the working assumption, the UL cancellation timeline is up to UE implementation.</w:t>
      </w:r>
      <w:bookmarkEnd w:id="17"/>
      <w:r w:rsidRPr="00A30F7D">
        <w:rPr>
          <w:rFonts w:eastAsia="宋体" w:hAnsi="Cambria Math"/>
          <w:i/>
          <w:iCs/>
          <w:lang w:eastAsia="zh-CN"/>
        </w:rPr>
        <w:t xml:space="preserve"> </w:t>
      </w:r>
    </w:p>
    <w:p w14:paraId="5E824237" w14:textId="454C5ACF" w:rsidR="00521A48" w:rsidRPr="00521A48" w:rsidRDefault="00A23DAE" w:rsidP="00EA319B">
      <w:pPr>
        <w:pStyle w:val="a0"/>
        <w:rPr>
          <w:rFonts w:eastAsia="宋体" w:hAnsi="Cambria Math"/>
          <w:lang w:eastAsia="zh-CN"/>
        </w:rPr>
      </w:pPr>
      <w:r>
        <w:rPr>
          <w:rFonts w:eastAsia="宋体" w:hAnsi="Cambria Math" w:hint="eastAsia"/>
          <w:lang w:eastAsia="zh-CN"/>
        </w:rPr>
        <w:t xml:space="preserve">The third issue is </w:t>
      </w:r>
      <w:r w:rsidR="0058494A">
        <w:rPr>
          <w:rFonts w:eastAsia="宋体" w:hAnsi="Cambria Math"/>
          <w:lang w:eastAsia="zh-CN"/>
        </w:rPr>
        <w:t>that</w:t>
      </w:r>
      <w:r>
        <w:rPr>
          <w:rFonts w:eastAsia="宋体" w:hAnsi="Cambria Math" w:hint="eastAsia"/>
          <w:lang w:eastAsia="zh-CN"/>
        </w:rPr>
        <w:t xml:space="preserve"> the </w:t>
      </w:r>
      <w:r>
        <w:rPr>
          <w:rFonts w:eastAsia="宋体" w:hAnsi="Cambria Math"/>
          <w:lang w:eastAsia="zh-CN"/>
        </w:rPr>
        <w:t>‘</w:t>
      </w:r>
      <w:r>
        <w:rPr>
          <w:rFonts w:eastAsia="宋体" w:hAnsi="Cambria Math" w:hint="eastAsia"/>
          <w:lang w:eastAsia="zh-CN"/>
        </w:rPr>
        <w:t>other use cases</w:t>
      </w:r>
      <w:r>
        <w:rPr>
          <w:rFonts w:eastAsia="宋体" w:hAnsi="Cambria Math"/>
          <w:lang w:eastAsia="zh-CN"/>
        </w:rPr>
        <w:t>’</w:t>
      </w:r>
      <w:r>
        <w:rPr>
          <w:rFonts w:eastAsia="宋体" w:hAnsi="Cambria Math" w:hint="eastAsia"/>
          <w:lang w:eastAsia="zh-CN"/>
        </w:rPr>
        <w:t xml:space="preserve"> </w:t>
      </w:r>
      <w:r w:rsidR="00BB60C2">
        <w:rPr>
          <w:rFonts w:eastAsia="宋体" w:hAnsi="Cambria Math" w:hint="eastAsia"/>
          <w:lang w:eastAsia="zh-CN"/>
        </w:rPr>
        <w:t>description</w:t>
      </w:r>
      <w:r w:rsidR="0058494A">
        <w:rPr>
          <w:rFonts w:eastAsia="宋体" w:hAnsi="Cambria Math"/>
          <w:lang w:eastAsia="zh-CN"/>
        </w:rPr>
        <w:t xml:space="preserve"> for case 4</w:t>
      </w:r>
      <w:r w:rsidR="00BB60C2">
        <w:rPr>
          <w:rFonts w:eastAsia="宋体" w:hAnsi="Cambria Math" w:hint="eastAsia"/>
          <w:lang w:eastAsia="zh-CN"/>
        </w:rPr>
        <w:t xml:space="preserve"> </w:t>
      </w:r>
      <w:r>
        <w:rPr>
          <w:rFonts w:eastAsia="宋体" w:hAnsi="Cambria Math" w:hint="eastAsia"/>
          <w:lang w:eastAsia="zh-CN"/>
        </w:rPr>
        <w:t xml:space="preserve">is not clear. </w:t>
      </w:r>
      <w:r w:rsidR="00521A48">
        <w:rPr>
          <w:rFonts w:eastAsia="宋体" w:hAnsi="Cambria Math" w:hint="eastAsia"/>
          <w:lang w:eastAsia="zh-CN"/>
        </w:rPr>
        <w:t xml:space="preserve">In the CR, the collision cases of PDSCH in </w:t>
      </w:r>
      <w:r w:rsidR="00521A48">
        <w:rPr>
          <w:rFonts w:eastAsia="宋体" w:hAnsi="Cambria Math"/>
          <w:lang w:eastAsia="zh-CN"/>
        </w:rPr>
        <w:t>“</w:t>
      </w:r>
      <w:r w:rsidR="00521A48" w:rsidRPr="00521A48">
        <w:rPr>
          <w:rFonts w:eastAsia="宋体" w:hAnsi="Cambria Math"/>
          <w:lang w:eastAsia="zh-CN"/>
        </w:rPr>
        <w:t>the HD-UE detects a DCI format indicating to the HD-UE to receive CSI-RS or PDSCH</w:t>
      </w:r>
      <w:r w:rsidR="00521A48">
        <w:rPr>
          <w:rFonts w:eastAsia="宋体" w:hAnsi="Cambria Math"/>
          <w:lang w:eastAsia="zh-CN"/>
        </w:rPr>
        <w:t>”</w:t>
      </w:r>
      <w:r w:rsidR="00521A48">
        <w:rPr>
          <w:rFonts w:eastAsia="宋体" w:hAnsi="Cambria Math" w:hint="eastAsia"/>
          <w:lang w:eastAsia="zh-CN"/>
        </w:rPr>
        <w:t xml:space="preserve"> include</w:t>
      </w:r>
      <w:r w:rsidR="0058494A">
        <w:rPr>
          <w:rFonts w:eastAsia="宋体" w:hAnsi="Cambria Math"/>
          <w:lang w:eastAsia="zh-CN"/>
        </w:rPr>
        <w:t>s</w:t>
      </w:r>
      <w:r w:rsidR="00521A48">
        <w:rPr>
          <w:rFonts w:eastAsia="宋体" w:hAnsi="Cambria Math" w:hint="eastAsia"/>
          <w:lang w:eastAsia="zh-CN"/>
        </w:rPr>
        <w:t xml:space="preserve"> the PDSCH scheduled by a PDCCH in type 0/0A/1/2 CSS. However, </w:t>
      </w:r>
      <w:r w:rsidR="0058494A">
        <w:rPr>
          <w:rFonts w:eastAsia="宋体" w:hAnsi="Cambria Math"/>
          <w:lang w:eastAsia="zh-CN"/>
        </w:rPr>
        <w:t xml:space="preserve">it does not </w:t>
      </w:r>
      <w:proofErr w:type="gramStart"/>
      <w:r w:rsidR="0058494A">
        <w:rPr>
          <w:rFonts w:eastAsia="宋体" w:hAnsi="Cambria Math"/>
          <w:lang w:eastAsia="zh-CN"/>
        </w:rPr>
        <w:t>aligned</w:t>
      </w:r>
      <w:proofErr w:type="gramEnd"/>
      <w:r w:rsidR="0058494A">
        <w:rPr>
          <w:rFonts w:eastAsia="宋体" w:hAnsi="Cambria Math"/>
          <w:lang w:eastAsia="zh-CN"/>
        </w:rPr>
        <w:t xml:space="preserve"> with the agreement where this case </w:t>
      </w:r>
      <w:r w:rsidR="00521A48">
        <w:rPr>
          <w:rFonts w:eastAsia="宋体" w:hAnsi="Cambria Math" w:hint="eastAsia"/>
          <w:lang w:eastAsia="zh-CN"/>
        </w:rPr>
        <w:t xml:space="preserve">should </w:t>
      </w:r>
      <w:r w:rsidR="0058494A">
        <w:rPr>
          <w:rFonts w:eastAsia="宋体" w:hAnsi="Cambria Math"/>
          <w:lang w:eastAsia="zh-CN"/>
        </w:rPr>
        <w:t>be up to UE implementation</w:t>
      </w:r>
      <w:r w:rsidR="00521A48">
        <w:rPr>
          <w:rFonts w:eastAsia="宋体" w:hAnsi="Cambria Math" w:hint="eastAsia"/>
          <w:lang w:eastAsia="zh-CN"/>
        </w:rPr>
        <w:t xml:space="preserve">. Therefore, the PDSCH scheduled by a PDCCH in type 0/0A/1/2 CSS should be </w:t>
      </w:r>
      <w:r w:rsidR="00521A48">
        <w:rPr>
          <w:rFonts w:eastAsia="宋体" w:hAnsi="Cambria Math"/>
          <w:lang w:eastAsia="zh-CN"/>
        </w:rPr>
        <w:t>exclude</w:t>
      </w:r>
      <w:r w:rsidR="00521A48">
        <w:rPr>
          <w:rFonts w:eastAsia="宋体" w:hAnsi="Cambria Math" w:hint="eastAsia"/>
          <w:lang w:eastAsia="zh-CN"/>
        </w:rPr>
        <w:t xml:space="preserve">d. </w:t>
      </w:r>
    </w:p>
    <w:p w14:paraId="707CF7D7" w14:textId="15AE0364" w:rsidR="00521A48" w:rsidRPr="00164B9F" w:rsidRDefault="00521A48" w:rsidP="00A30F7D">
      <w:pPr>
        <w:pStyle w:val="a5"/>
        <w:rPr>
          <w:rFonts w:eastAsia="宋体" w:hAnsi="Cambria Math"/>
          <w:i/>
          <w:iCs/>
          <w:lang w:eastAsia="zh-CN"/>
        </w:rPr>
      </w:pPr>
      <w:bookmarkStart w:id="18" w:name="_Ref197680808"/>
      <w:r w:rsidRPr="00164B9F">
        <w:rPr>
          <w:rFonts w:eastAsia="宋体" w:hAnsi="Cambria Math" w:hint="eastAsia"/>
          <w:i/>
          <w:iCs/>
          <w:lang w:eastAsia="zh-CN"/>
        </w:rPr>
        <w:t>Proposal</w:t>
      </w:r>
      <w:r w:rsidR="00164B9F" w:rsidRPr="00A30F7D">
        <w:rPr>
          <w:i/>
          <w:iCs/>
        </w:rPr>
        <w:t xml:space="preserve"> </w:t>
      </w:r>
      <w:r w:rsidR="00164B9F" w:rsidRPr="00A30F7D">
        <w:rPr>
          <w:i/>
          <w:iCs/>
        </w:rPr>
        <w:fldChar w:fldCharType="begin"/>
      </w:r>
      <w:r w:rsidR="00164B9F" w:rsidRPr="00A30F7D">
        <w:rPr>
          <w:i/>
          <w:iCs/>
        </w:rPr>
        <w:instrText xml:space="preserve"> SEQ Proposal \* ARABIC </w:instrText>
      </w:r>
      <w:r w:rsidR="00164B9F" w:rsidRPr="00A30F7D">
        <w:rPr>
          <w:i/>
          <w:iCs/>
        </w:rPr>
        <w:fldChar w:fldCharType="separate"/>
      </w:r>
      <w:r w:rsidR="00164B9F" w:rsidRPr="00A30F7D">
        <w:rPr>
          <w:i/>
          <w:iCs/>
          <w:noProof/>
        </w:rPr>
        <w:t>5</w:t>
      </w:r>
      <w:r w:rsidR="00164B9F" w:rsidRPr="00A30F7D">
        <w:rPr>
          <w:i/>
          <w:iCs/>
        </w:rPr>
        <w:fldChar w:fldCharType="end"/>
      </w:r>
      <w:r w:rsidRPr="00164B9F">
        <w:rPr>
          <w:rFonts w:eastAsia="宋体" w:hAnsi="Cambria Math" w:hint="eastAsia"/>
          <w:i/>
          <w:iCs/>
          <w:lang w:eastAsia="zh-CN"/>
        </w:rPr>
        <w:t xml:space="preserve">: The handling collision case of </w:t>
      </w:r>
      <w:r w:rsidRPr="00164B9F">
        <w:rPr>
          <w:rFonts w:eastAsia="宋体" w:hAnsi="Cambria Math"/>
          <w:i/>
          <w:iCs/>
          <w:lang w:eastAsia="zh-CN"/>
        </w:rPr>
        <w:t>PDSCH scheduled by a PDCCH in type 0/0A/1/2 CSS</w:t>
      </w:r>
      <w:r w:rsidRPr="00164B9F">
        <w:rPr>
          <w:rFonts w:eastAsia="宋体" w:hAnsi="Cambria Math" w:hint="eastAsia"/>
          <w:i/>
          <w:iCs/>
          <w:lang w:eastAsia="zh-CN"/>
        </w:rPr>
        <w:t xml:space="preserve"> should </w:t>
      </w:r>
      <w:r w:rsidR="00173298" w:rsidRPr="00164B9F">
        <w:rPr>
          <w:rFonts w:eastAsia="宋体" w:hAnsi="Cambria Math" w:hint="eastAsia"/>
          <w:i/>
          <w:iCs/>
          <w:lang w:eastAsia="zh-CN"/>
        </w:rPr>
        <w:t xml:space="preserve">be excluded in the </w:t>
      </w:r>
      <w:r w:rsidR="00173298" w:rsidRPr="00164B9F">
        <w:rPr>
          <w:rFonts w:eastAsia="宋体" w:hAnsi="Cambria Math"/>
          <w:i/>
          <w:iCs/>
          <w:lang w:eastAsia="zh-CN"/>
        </w:rPr>
        <w:t>‘</w:t>
      </w:r>
      <w:r w:rsidR="00173298" w:rsidRPr="00164B9F">
        <w:rPr>
          <w:rFonts w:eastAsia="宋体" w:hAnsi="Cambria Math" w:hint="eastAsia"/>
          <w:i/>
          <w:iCs/>
          <w:lang w:eastAsia="zh-CN"/>
        </w:rPr>
        <w:t>other use cases</w:t>
      </w:r>
      <w:r w:rsidR="00173298" w:rsidRPr="00164B9F">
        <w:rPr>
          <w:rFonts w:eastAsia="宋体" w:hAnsi="Cambria Math"/>
          <w:i/>
          <w:iCs/>
          <w:lang w:eastAsia="zh-CN"/>
        </w:rPr>
        <w:t>’</w:t>
      </w:r>
      <w:r w:rsidR="00173298" w:rsidRPr="00164B9F">
        <w:rPr>
          <w:rFonts w:eastAsia="宋体" w:hAnsi="Cambria Math" w:hint="eastAsia"/>
          <w:i/>
          <w:iCs/>
          <w:lang w:eastAsia="zh-CN"/>
        </w:rPr>
        <w:t xml:space="preserve"> for case 4 (i.e., It should </w:t>
      </w:r>
      <w:r w:rsidRPr="00164B9F">
        <w:rPr>
          <w:rFonts w:eastAsia="宋体" w:hAnsi="Cambria Math" w:hint="eastAsia"/>
          <w:i/>
          <w:iCs/>
          <w:lang w:eastAsia="zh-CN"/>
        </w:rPr>
        <w:t>not be controlled by the RRC parameter ntnRedCapCollisionCase4UlPriority</w:t>
      </w:r>
      <w:r w:rsidR="00173298" w:rsidRPr="00164B9F">
        <w:rPr>
          <w:rFonts w:eastAsia="宋体" w:hAnsi="Cambria Math" w:hint="eastAsia"/>
          <w:i/>
          <w:iCs/>
          <w:lang w:eastAsia="zh-CN"/>
        </w:rPr>
        <w:t>)</w:t>
      </w:r>
      <w:r w:rsidRPr="00164B9F">
        <w:rPr>
          <w:rFonts w:eastAsia="宋体" w:hAnsi="Cambria Math" w:hint="eastAsia"/>
          <w:i/>
          <w:iCs/>
          <w:lang w:eastAsia="zh-CN"/>
        </w:rPr>
        <w:t>.</w:t>
      </w:r>
      <w:bookmarkEnd w:id="18"/>
      <w:r w:rsidRPr="00164B9F">
        <w:rPr>
          <w:rFonts w:eastAsia="宋体" w:hAnsi="Cambria Math" w:hint="eastAsia"/>
          <w:i/>
          <w:iCs/>
          <w:lang w:eastAsia="zh-CN"/>
        </w:rPr>
        <w:t xml:space="preserve"> </w:t>
      </w:r>
    </w:p>
    <w:p w14:paraId="6D459A66" w14:textId="19EA7C64" w:rsidR="00AB5BD5" w:rsidRDefault="000E4A1E" w:rsidP="008155B0">
      <w:pPr>
        <w:pStyle w:val="a0"/>
        <w:rPr>
          <w:rFonts w:eastAsia="宋体" w:hAnsi="Cambria Math"/>
          <w:lang w:eastAsia="zh-CN"/>
        </w:rPr>
      </w:pPr>
      <w:r>
        <w:rPr>
          <w:rFonts w:eastAsia="宋体" w:hAnsi="Cambria Math" w:hint="eastAsia"/>
          <w:lang w:eastAsia="zh-CN"/>
        </w:rPr>
        <w:t>According to the above, we propose the following TP</w:t>
      </w:r>
      <w:r w:rsidR="00AB5BD5">
        <w:rPr>
          <w:rFonts w:eastAsia="宋体" w:hAnsi="Cambria Math" w:hint="eastAsia"/>
          <w:lang w:eastAsia="zh-CN"/>
        </w:rPr>
        <w:t>#1</w:t>
      </w:r>
      <w:r>
        <w:rPr>
          <w:rFonts w:eastAsia="宋体" w:hAnsi="Cambria Math" w:hint="eastAsia"/>
          <w:lang w:eastAsia="zh-CN"/>
        </w:rPr>
        <w:t xml:space="preserve"> of 38.213:</w:t>
      </w:r>
    </w:p>
    <w:tbl>
      <w:tblPr>
        <w:tblStyle w:val="af7"/>
        <w:tblW w:w="0" w:type="auto"/>
        <w:tblLook w:val="04A0" w:firstRow="1" w:lastRow="0" w:firstColumn="1" w:lastColumn="0" w:noHBand="0" w:noVBand="1"/>
      </w:tblPr>
      <w:tblGrid>
        <w:gridCol w:w="9019"/>
      </w:tblGrid>
      <w:tr w:rsidR="000E4A1E" w14:paraId="07E4F929" w14:textId="77777777" w:rsidTr="000072BD">
        <w:tc>
          <w:tcPr>
            <w:tcW w:w="9019" w:type="dxa"/>
          </w:tcPr>
          <w:p w14:paraId="5A6AC773" w14:textId="77777777" w:rsidR="000E4A1E" w:rsidRPr="000E4A1E" w:rsidRDefault="000E4A1E" w:rsidP="000072BD">
            <w:pPr>
              <w:spacing w:after="180"/>
              <w:jc w:val="both"/>
              <w:rPr>
                <w:rFonts w:eastAsia="宋体"/>
                <w:sz w:val="20"/>
                <w:szCs w:val="20"/>
                <w:lang w:val="en-GB"/>
              </w:rPr>
            </w:pPr>
            <w:bookmarkStart w:id="19" w:name="OLE_LINK1"/>
            <w:r w:rsidRPr="000E4A1E">
              <w:rPr>
                <w:rFonts w:eastAsia="宋体"/>
                <w:sz w:val="20"/>
                <w:szCs w:val="20"/>
                <w:lang w:val="en-GB"/>
              </w:rPr>
              <w:t>A half-duplex UE (HD-UE) in paired spectrum is not capable of simultaneous transmissions and receptions on a serving cell with paired spectrum. This clause is applicable for communication of a HD-UE on a serving cell with paired spectrum. Procedures for a HD-UE are same as described for a UE in all other clauses of this document unless stated otherwise.</w:t>
            </w:r>
          </w:p>
          <w:p w14:paraId="4D7263D6" w14:textId="571796B0" w:rsidR="000E4A1E" w:rsidRPr="000E4A1E" w:rsidRDefault="000E4A1E" w:rsidP="000072BD">
            <w:pPr>
              <w:spacing w:after="180"/>
              <w:jc w:val="both"/>
              <w:rPr>
                <w:rFonts w:eastAsia="宋体"/>
                <w:sz w:val="20"/>
                <w:szCs w:val="20"/>
                <w:lang w:val="en-GB"/>
              </w:rPr>
            </w:pPr>
            <w:r w:rsidRPr="000E4A1E">
              <w:rPr>
                <w:rFonts w:eastAsia="宋体"/>
                <w:sz w:val="20"/>
                <w:szCs w:val="20"/>
                <w:lang w:val="en-GB"/>
              </w:rPr>
              <w:t xml:space="preserve">A HD-UE </w:t>
            </w:r>
            <w:r w:rsidRPr="000072BD">
              <w:rPr>
                <w:rFonts w:eastAsia="宋体"/>
                <w:strike/>
                <w:color w:val="FF0000"/>
                <w:sz w:val="20"/>
                <w:szCs w:val="20"/>
                <w:lang w:val="en-GB"/>
              </w:rPr>
              <w:t>operating on a non-NTN serving cell</w:t>
            </w:r>
            <w:r w:rsidRPr="000E4A1E">
              <w:rPr>
                <w:rFonts w:eastAsia="宋体"/>
                <w:sz w:val="20"/>
                <w:szCs w:val="20"/>
                <w:lang w:val="en-GB"/>
              </w:rPr>
              <w:t xml:space="preserve"> does not </w:t>
            </w:r>
            <w:r w:rsidRPr="000E4A1E">
              <w:rPr>
                <w:rFonts w:eastAsia="宋体"/>
                <w:sz w:val="20"/>
                <w:szCs w:val="20"/>
              </w:rPr>
              <w:t xml:space="preserve">expect to detect a DCI format scheduling a reception in a set of symbols and detect a DCI format scheduling a transmission in any symbol from the set of symbols. </w:t>
            </w:r>
            <w:r w:rsidRPr="00883999">
              <w:rPr>
                <w:rFonts w:eastAsia="宋体"/>
                <w:sz w:val="20"/>
                <w:szCs w:val="20"/>
              </w:rPr>
              <w:t>A</w:t>
            </w:r>
            <w:r w:rsidRPr="00883999">
              <w:rPr>
                <w:rFonts w:eastAsia="宋体"/>
                <w:sz w:val="20"/>
                <w:szCs w:val="20"/>
                <w:lang w:val="en-GB"/>
              </w:rPr>
              <w:t xml:space="preserve"> HD-UE operating on an NTN serving cell in the RRC_CONNECTED state determines based on its implementation whether to either receive </w:t>
            </w:r>
            <w:r w:rsidRPr="00883999">
              <w:rPr>
                <w:rFonts w:eastAsia="宋体"/>
                <w:sz w:val="20"/>
                <w:szCs w:val="20"/>
              </w:rPr>
              <w:t>in a set of symbols</w:t>
            </w:r>
            <w:r w:rsidRPr="00883999">
              <w:rPr>
                <w:rFonts w:eastAsia="宋体"/>
                <w:sz w:val="20"/>
                <w:szCs w:val="20"/>
                <w:lang w:val="en-GB"/>
              </w:rPr>
              <w:t xml:space="preserve"> a PDSCH scheduled by a DCI format provided by a PDCCH the HD-UE received according to a Type0/0A/1/2-PDCCH CSS set, or transmit </w:t>
            </w:r>
            <w:r w:rsidRPr="00883999">
              <w:rPr>
                <w:rFonts w:eastAsia="宋体"/>
                <w:sz w:val="20"/>
                <w:szCs w:val="20"/>
              </w:rPr>
              <w:t>in any symbol from the set of symbols</w:t>
            </w:r>
            <w:r w:rsidRPr="00883999">
              <w:rPr>
                <w:rFonts w:eastAsia="宋体"/>
                <w:sz w:val="20"/>
                <w:szCs w:val="20"/>
                <w:lang w:val="en-GB"/>
              </w:rPr>
              <w:t xml:space="preserve"> a PUSCH/PUCCH/SRS scheduled by a DCI format</w:t>
            </w:r>
            <w:bookmarkStart w:id="20" w:name="OLE_LINK4"/>
            <w:r w:rsidR="007E6304" w:rsidRPr="00883999">
              <w:rPr>
                <w:rFonts w:eastAsia="宋体"/>
                <w:color w:val="FF0000"/>
                <w:sz w:val="20"/>
                <w:szCs w:val="20"/>
                <w:lang w:val="en-GB" w:eastAsia="zh-CN"/>
              </w:rPr>
              <w:t>, subjected to UE capability</w:t>
            </w:r>
            <w:bookmarkEnd w:id="20"/>
            <w:r w:rsidRPr="00883999">
              <w:rPr>
                <w:rFonts w:eastAsia="宋体"/>
                <w:sz w:val="20"/>
                <w:szCs w:val="20"/>
                <w:lang w:val="en-GB"/>
              </w:rPr>
              <w:t>.</w:t>
            </w:r>
            <w:r w:rsidRPr="000E4A1E">
              <w:rPr>
                <w:rFonts w:eastAsia="宋体"/>
                <w:sz w:val="20"/>
                <w:szCs w:val="20"/>
              </w:rPr>
              <w:t xml:space="preserve"> </w:t>
            </w:r>
            <w:r w:rsidRPr="000E4A1E">
              <w:rPr>
                <w:rFonts w:eastAsia="宋体"/>
                <w:sz w:val="20"/>
                <w:szCs w:val="20"/>
                <w:lang w:val="en-GB"/>
              </w:rPr>
              <w:t xml:space="preserve"> </w:t>
            </w:r>
          </w:p>
          <w:p w14:paraId="386CF983" w14:textId="77777777" w:rsidR="000E4A1E" w:rsidRPr="000E4A1E" w:rsidRDefault="000E4A1E" w:rsidP="000072BD">
            <w:pPr>
              <w:spacing w:after="180"/>
              <w:jc w:val="both"/>
              <w:rPr>
                <w:rFonts w:eastAsia="宋体"/>
                <w:sz w:val="20"/>
                <w:szCs w:val="20"/>
                <w:lang w:val="en-GB"/>
              </w:rPr>
            </w:pPr>
            <w:r w:rsidRPr="000E4A1E">
              <w:rPr>
                <w:rFonts w:eastAsia="Malgun Gothic"/>
                <w:sz w:val="20"/>
                <w:szCs w:val="20"/>
                <w:lang w:val="en-GB"/>
              </w:rPr>
              <w:t>When a PDCCH reception by a HD-UE includes two PDCCH candidates from corresponding search space sets, as described in clause 10.1, the end of the PDCCH reception is the end of the PDCCH candidate that ends later.</w:t>
            </w:r>
          </w:p>
          <w:p w14:paraId="47ACD83A" w14:textId="77777777" w:rsidR="000E4A1E" w:rsidRPr="000E4A1E" w:rsidRDefault="000E4A1E" w:rsidP="000072BD">
            <w:pPr>
              <w:spacing w:after="180"/>
              <w:jc w:val="both"/>
              <w:rPr>
                <w:rFonts w:eastAsia="宋体"/>
                <w:sz w:val="20"/>
                <w:szCs w:val="20"/>
                <w:lang w:val="en-GB"/>
              </w:rPr>
            </w:pPr>
            <w:r w:rsidRPr="000E4A1E">
              <w:rPr>
                <w:rFonts w:eastAsia="宋体"/>
                <w:sz w:val="20"/>
                <w:szCs w:val="20"/>
                <w:lang w:val="en-GB"/>
              </w:rPr>
              <w:t xml:space="preserve">If a HD-UE is configured by higher layers to receive a PDCCH, or PDSCH, or CSI-RS, or DL PRS in a set of symbols, the HD-UE receives the PDCCH, or PDSCH, or CSI-RS, or DL PRS if the HD-UE does not detect a DCI format </w:t>
            </w:r>
            <w:r w:rsidRPr="000E4A1E">
              <w:rPr>
                <w:rFonts w:eastAsia="宋体"/>
                <w:sz w:val="20"/>
                <w:szCs w:val="20"/>
                <w:lang w:val="en-GB" w:eastAsia="zh-CN"/>
              </w:rPr>
              <w:t xml:space="preserve">that indicates to the HD-UE to transmit a PUSCH, or PUCCH, or PRACH, or SRS in at least one </w:t>
            </w:r>
            <w:r w:rsidRPr="000E4A1E">
              <w:rPr>
                <w:rFonts w:eastAsia="宋体"/>
                <w:sz w:val="20"/>
                <w:szCs w:val="20"/>
                <w:lang w:val="en-GB" w:eastAsia="zh-CN"/>
              </w:rPr>
              <w:lastRenderedPageBreak/>
              <w:t xml:space="preserve">symbol of the set of </w:t>
            </w:r>
            <w:r w:rsidRPr="000E4A1E">
              <w:rPr>
                <w:rFonts w:eastAsia="宋体"/>
                <w:sz w:val="20"/>
                <w:szCs w:val="20"/>
                <w:lang w:val="en-GB"/>
              </w:rPr>
              <w:t xml:space="preserve">symbols; otherwise, the HD-UE does not receive the PDCCH, or PDSCH, or CSI-RS, or DL PRS in the set of symbols. </w:t>
            </w:r>
          </w:p>
          <w:p w14:paraId="4CF00768" w14:textId="77777777" w:rsidR="000E4A1E" w:rsidRPr="000E4A1E" w:rsidRDefault="000E4A1E" w:rsidP="000072BD">
            <w:pPr>
              <w:spacing w:after="180"/>
              <w:jc w:val="both"/>
              <w:rPr>
                <w:rFonts w:eastAsia="宋体"/>
                <w:sz w:val="20"/>
                <w:szCs w:val="20"/>
                <w:lang w:val="en-GB"/>
              </w:rPr>
            </w:pPr>
            <w:r w:rsidRPr="000E4A1E">
              <w:rPr>
                <w:rFonts w:eastAsia="宋体"/>
                <w:sz w:val="20"/>
                <w:szCs w:val="20"/>
                <w:lang w:val="en-GB"/>
              </w:rPr>
              <w:t xml:space="preserve">If a HD-UE is configured by higher layers to transmit SRS, or PUCCH, or PUSCH in a set of symbols, </w:t>
            </w:r>
            <w:r w:rsidRPr="000072BD">
              <w:rPr>
                <w:rFonts w:eastAsia="宋体"/>
                <w:strike/>
                <w:color w:val="FF0000"/>
                <w:sz w:val="20"/>
                <w:szCs w:val="20"/>
                <w:lang w:val="en-GB"/>
              </w:rPr>
              <w:t xml:space="preserve">or if a HD-UE operating on an NTN serving cell is not provided </w:t>
            </w:r>
            <w:r w:rsidRPr="000072BD">
              <w:rPr>
                <w:rFonts w:eastAsia="宋体"/>
                <w:i/>
                <w:strike/>
                <w:color w:val="FF0000"/>
                <w:sz w:val="20"/>
                <w:szCs w:val="20"/>
                <w:lang w:val="en-GB"/>
              </w:rPr>
              <w:t>ntnRedCapCollisionCase4UlPriority</w:t>
            </w:r>
            <w:r w:rsidRPr="000072BD">
              <w:rPr>
                <w:rFonts w:eastAsia="宋体"/>
                <w:strike/>
                <w:color w:val="FF0000"/>
                <w:sz w:val="20"/>
                <w:szCs w:val="20"/>
                <w:lang w:val="en-GB"/>
              </w:rPr>
              <w:t xml:space="preserve"> and detects a DCI format indicating to the HD-UE to transmit SRS, or PUCCH, or PUSCH in a set of symbols, </w:t>
            </w:r>
            <w:r w:rsidRPr="000E4A1E">
              <w:rPr>
                <w:rFonts w:eastAsia="宋体"/>
                <w:sz w:val="20"/>
                <w:szCs w:val="20"/>
                <w:lang w:val="en-GB"/>
              </w:rPr>
              <w:t xml:space="preserve">and the HD-UE detects a DCI format indicating to the HD-UE to receive CSI-RS or PDSCH in a subset of symbols from the set of symbols, then </w:t>
            </w:r>
          </w:p>
          <w:p w14:paraId="2F58EE8F" w14:textId="77777777" w:rsidR="000E4A1E" w:rsidRPr="000E4A1E" w:rsidRDefault="000E4A1E" w:rsidP="000072BD">
            <w:pPr>
              <w:spacing w:after="180"/>
              <w:ind w:left="568" w:hanging="284"/>
              <w:jc w:val="both"/>
              <w:rPr>
                <w:rFonts w:eastAsia="宋体"/>
                <w:sz w:val="20"/>
                <w:szCs w:val="20"/>
                <w:lang w:val="en-GB" w:eastAsia="zh-CN"/>
              </w:rPr>
            </w:pPr>
            <w:r w:rsidRPr="000E4A1E">
              <w:rPr>
                <w:rFonts w:eastAsia="宋体"/>
                <w:sz w:val="20"/>
                <w:szCs w:val="20"/>
                <w:lang w:val="en-GB"/>
              </w:rPr>
              <w:t>-</w:t>
            </w:r>
            <w:r w:rsidRPr="000E4A1E">
              <w:rPr>
                <w:rFonts w:eastAsia="宋体"/>
                <w:sz w:val="20"/>
                <w:szCs w:val="20"/>
                <w:lang w:val="en-GB"/>
              </w:rPr>
              <w:tab/>
            </w:r>
            <w:r w:rsidRPr="000E4A1E">
              <w:rPr>
                <w:rFonts w:eastAsia="宋体" w:hint="eastAsia"/>
                <w:sz w:val="20"/>
                <w:szCs w:val="20"/>
                <w:lang w:val="en-GB"/>
              </w:rPr>
              <w:t xml:space="preserve">the </w:t>
            </w:r>
            <w:r w:rsidRPr="000E4A1E">
              <w:rPr>
                <w:rFonts w:eastAsia="宋体"/>
                <w:sz w:val="20"/>
                <w:szCs w:val="20"/>
              </w:rPr>
              <w:t>HD-</w:t>
            </w:r>
            <w:r w:rsidRPr="000E4A1E">
              <w:rPr>
                <w:rFonts w:eastAsia="宋体" w:hint="eastAsia"/>
                <w:sz w:val="20"/>
                <w:szCs w:val="20"/>
                <w:lang w:val="en-GB"/>
              </w:rPr>
              <w:t xml:space="preserve">UE does not expect to cancel the transmission </w:t>
            </w:r>
            <w:r w:rsidRPr="000E4A1E">
              <w:rPr>
                <w:rFonts w:eastAsia="宋体"/>
                <w:sz w:val="20"/>
                <w:szCs w:val="20"/>
              </w:rPr>
              <w:t xml:space="preserve">of the PUCCH or PUSCH </w:t>
            </w:r>
            <w:r w:rsidRPr="000E4A1E">
              <w:rPr>
                <w:rFonts w:eastAsia="宋体" w:hint="eastAsia"/>
                <w:sz w:val="20"/>
                <w:szCs w:val="20"/>
                <w:lang w:val="en-GB"/>
              </w:rPr>
              <w:t>in</w:t>
            </w:r>
            <w:r w:rsidRPr="000E4A1E">
              <w:rPr>
                <w:rFonts w:eastAsia="宋体"/>
                <w:sz w:val="20"/>
                <w:szCs w:val="20"/>
              </w:rPr>
              <w:t xml:space="preserve"> the set of symbols if the first symbol in the set</w:t>
            </w:r>
            <w:r w:rsidRPr="000E4A1E">
              <w:rPr>
                <w:rFonts w:eastAsia="宋体" w:hint="eastAsia"/>
                <w:sz w:val="20"/>
                <w:szCs w:val="20"/>
                <w:lang w:val="en-GB"/>
              </w:rPr>
              <w:t xml:space="preserve"> occur</w:t>
            </w:r>
            <w:r w:rsidRPr="000E4A1E">
              <w:rPr>
                <w:rFonts w:eastAsia="宋体"/>
                <w:sz w:val="20"/>
                <w:szCs w:val="20"/>
              </w:rPr>
              <w:t xml:space="preserve">s within </w:t>
            </w:r>
            <m:oMath>
              <m:sSub>
                <m:sSubPr>
                  <m:ctrlPr>
                    <w:rPr>
                      <w:rFonts w:ascii="Cambria Math" w:eastAsia="宋体" w:hAnsi="Cambria Math"/>
                      <w:i/>
                      <w:sz w:val="20"/>
                      <w:szCs w:val="20"/>
                    </w:rPr>
                  </m:ctrlPr>
                </m:sSubPr>
                <m:e>
                  <m:r>
                    <w:rPr>
                      <w:rFonts w:ascii="Cambria Math" w:eastAsia="宋体" w:hAnsi="Cambria Math"/>
                      <w:sz w:val="20"/>
                      <w:szCs w:val="20"/>
                    </w:rPr>
                    <m:t>T</m:t>
                  </m:r>
                </m:e>
                <m:sub>
                  <m:r>
                    <w:rPr>
                      <w:rFonts w:ascii="Cambria Math" w:eastAsia="宋体" w:hAnsi="Cambria Math"/>
                      <w:sz w:val="20"/>
                      <w:szCs w:val="20"/>
                    </w:rPr>
                    <m:t xml:space="preserve">proc,2 </m:t>
                  </m:r>
                </m:sub>
              </m:sSub>
            </m:oMath>
            <w:r w:rsidRPr="000E4A1E">
              <w:rPr>
                <w:rFonts w:eastAsia="宋体" w:hint="eastAsia"/>
                <w:sz w:val="20"/>
                <w:szCs w:val="20"/>
                <w:lang w:val="en-GB"/>
              </w:rPr>
              <w:t xml:space="preserve"> relative to a last symbol of a </w:t>
            </w:r>
            <w:r w:rsidRPr="000E4A1E">
              <w:rPr>
                <w:rFonts w:eastAsia="宋体"/>
                <w:sz w:val="20"/>
                <w:szCs w:val="20"/>
                <w:lang w:val="en-GB"/>
              </w:rPr>
              <w:t>PDCCH reception</w:t>
            </w:r>
            <w:r w:rsidRPr="000E4A1E">
              <w:rPr>
                <w:rFonts w:eastAsia="宋体" w:hint="eastAsia"/>
                <w:sz w:val="20"/>
                <w:szCs w:val="20"/>
                <w:lang w:val="en-GB"/>
              </w:rPr>
              <w:t xml:space="preserve"> where the </w:t>
            </w:r>
            <w:r w:rsidRPr="000E4A1E">
              <w:rPr>
                <w:rFonts w:eastAsia="宋体"/>
                <w:sz w:val="20"/>
                <w:szCs w:val="20"/>
              </w:rPr>
              <w:t>HD-</w:t>
            </w:r>
            <w:r w:rsidRPr="000E4A1E">
              <w:rPr>
                <w:rFonts w:eastAsia="宋体" w:hint="eastAsia"/>
                <w:sz w:val="20"/>
                <w:szCs w:val="20"/>
                <w:lang w:val="en-GB"/>
              </w:rPr>
              <w:t>UE detects the DCI format</w:t>
            </w:r>
            <w:r w:rsidRPr="000E4A1E">
              <w:rPr>
                <w:rFonts w:eastAsia="宋体"/>
                <w:sz w:val="20"/>
                <w:szCs w:val="20"/>
              </w:rPr>
              <w:t>; otherwise, the HD-UE cancels the PUCCH, or the PUSCH, or an actual repetition of the PUSCH [6, TS 38.214], determined from clauses 9 and 9.2.5 or clause 6.1 of [6, TS 38.214].</w:t>
            </w:r>
          </w:p>
          <w:p w14:paraId="01C4AC42" w14:textId="77777777" w:rsidR="000E4A1E" w:rsidRPr="000E4A1E" w:rsidRDefault="000E4A1E" w:rsidP="000072BD">
            <w:pPr>
              <w:spacing w:after="180"/>
              <w:ind w:left="568" w:hanging="284"/>
              <w:jc w:val="both"/>
              <w:rPr>
                <w:rFonts w:eastAsia="宋体"/>
                <w:sz w:val="20"/>
                <w:szCs w:val="20"/>
                <w:lang w:eastAsia="zh-CN"/>
              </w:rPr>
            </w:pPr>
            <w:r w:rsidRPr="000E4A1E">
              <w:rPr>
                <w:rFonts w:eastAsia="宋体"/>
                <w:sz w:val="20"/>
                <w:szCs w:val="20"/>
                <w:lang w:eastAsia="zh-CN"/>
              </w:rPr>
              <w:t>-</w:t>
            </w:r>
            <w:r w:rsidRPr="000E4A1E">
              <w:rPr>
                <w:rFonts w:eastAsia="宋体"/>
                <w:sz w:val="20"/>
                <w:szCs w:val="20"/>
                <w:lang w:eastAsia="zh-CN"/>
              </w:rPr>
              <w:tab/>
              <w:t xml:space="preserve">the HD-UE does not expect to cancel the transmission of SRS in symbols from the subset of symbols that occur within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proc,2</m:t>
                  </m:r>
                </m:sub>
              </m:sSub>
            </m:oMath>
            <w:r w:rsidRPr="000E4A1E">
              <w:rPr>
                <w:rFonts w:eastAsia="宋体"/>
                <w:sz w:val="20"/>
                <w:szCs w:val="20"/>
                <w:lang w:eastAsia="zh-CN"/>
              </w:rPr>
              <w:t xml:space="preserve"> relative to a last symbol of a </w:t>
            </w:r>
            <w:r w:rsidRPr="000E4A1E">
              <w:rPr>
                <w:rFonts w:eastAsia="宋体"/>
                <w:sz w:val="20"/>
                <w:szCs w:val="20"/>
                <w:lang w:val="en-GB"/>
              </w:rPr>
              <w:t>PDCCH reception</w:t>
            </w:r>
            <w:r w:rsidRPr="000E4A1E">
              <w:rPr>
                <w:rFonts w:eastAsia="宋体"/>
                <w:sz w:val="20"/>
                <w:szCs w:val="20"/>
                <w:lang w:eastAsia="zh-CN"/>
              </w:rPr>
              <w:t xml:space="preserve"> where the HD-UE detects the DCI format. The HD-UE cancels the SRS transmission in remaining symbols from the subset of symbols. </w:t>
            </w:r>
          </w:p>
          <w:p w14:paraId="71111E50" w14:textId="77777777" w:rsidR="000E4A1E" w:rsidRPr="000E4A1E" w:rsidRDefault="000E4A1E" w:rsidP="000072BD">
            <w:pPr>
              <w:spacing w:after="180"/>
              <w:ind w:left="568" w:hanging="284"/>
              <w:jc w:val="both"/>
              <w:rPr>
                <w:rFonts w:eastAsia="宋体"/>
                <w:sz w:val="20"/>
                <w:szCs w:val="20"/>
                <w:lang w:val="en-GB"/>
              </w:rPr>
            </w:pPr>
            <w:r w:rsidRPr="000E4A1E">
              <w:rPr>
                <w:rFonts w:eastAsia="宋体"/>
                <w:sz w:val="20"/>
                <w:szCs w:val="20"/>
                <w:lang w:val="en-GB"/>
              </w:rPr>
              <w:tab/>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m:rPr>
                      <m:sty m:val="p"/>
                    </m:rPr>
                    <w:rPr>
                      <w:rFonts w:ascii="Cambria Math" w:eastAsia="宋体" w:hAnsi="Cambria Math"/>
                      <w:sz w:val="20"/>
                      <w:szCs w:val="20"/>
                      <w:lang w:val="en-GB"/>
                    </w:rPr>
                    <m:t>proc,2</m:t>
                  </m:r>
                </m:sub>
              </m:sSub>
            </m:oMath>
            <w:r w:rsidRPr="000E4A1E">
              <w:rPr>
                <w:rFonts w:eastAsia="宋体"/>
                <w:sz w:val="20"/>
                <w:szCs w:val="20"/>
              </w:rPr>
              <w:t xml:space="preserve"> is the PUSCH preparation time </w:t>
            </w:r>
            <w:r w:rsidRPr="000E4A1E">
              <w:rPr>
                <w:rFonts w:eastAsia="宋体" w:hint="eastAsia"/>
                <w:sz w:val="20"/>
                <w:szCs w:val="20"/>
                <w:lang w:val="en-GB"/>
              </w:rPr>
              <w:t xml:space="preserve">for </w:t>
            </w:r>
            <w:r w:rsidRPr="000E4A1E">
              <w:rPr>
                <w:rFonts w:eastAsia="宋体"/>
                <w:sz w:val="20"/>
                <w:szCs w:val="20"/>
                <w:lang w:val="en-GB"/>
              </w:rPr>
              <w:t>HD-</w:t>
            </w:r>
            <w:r w:rsidRPr="000E4A1E">
              <w:rPr>
                <w:rFonts w:eastAsia="宋体"/>
                <w:sz w:val="20"/>
                <w:szCs w:val="20"/>
              </w:rPr>
              <w:t>UE processing</w:t>
            </w:r>
            <w:r w:rsidRPr="000E4A1E">
              <w:rPr>
                <w:rFonts w:eastAsia="宋体" w:hint="eastAsia"/>
                <w:sz w:val="20"/>
                <w:szCs w:val="20"/>
                <w:lang w:val="en-GB"/>
              </w:rPr>
              <w:t xml:space="preserve"> capability </w:t>
            </w:r>
            <w:r w:rsidRPr="000E4A1E">
              <w:rPr>
                <w:rFonts w:eastAsia="宋体"/>
                <w:sz w:val="20"/>
                <w:szCs w:val="20"/>
              </w:rPr>
              <w:t xml:space="preserve">1 </w:t>
            </w:r>
            <w:r w:rsidRPr="000E4A1E">
              <w:rPr>
                <w:rFonts w:eastAsia="宋体" w:hint="eastAsia"/>
                <w:sz w:val="20"/>
                <w:szCs w:val="20"/>
                <w:lang w:val="en-GB"/>
              </w:rPr>
              <w:t>[6, TS 38.214]</w:t>
            </w:r>
            <w:r w:rsidRPr="000E4A1E">
              <w:rPr>
                <w:rFonts w:eastAsia="宋体"/>
                <w:sz w:val="20"/>
                <w:szCs w:val="20"/>
                <w:lang w:val="en-GB"/>
              </w:rPr>
              <w:t xml:space="preserve"> assuming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d</m:t>
                  </m:r>
                </m:e>
                <m:sub>
                  <m:r>
                    <m:rPr>
                      <m:sty m:val="p"/>
                    </m:rPr>
                    <w:rPr>
                      <w:rFonts w:ascii="Cambria Math" w:eastAsia="宋体" w:hAnsi="Cambria Math"/>
                      <w:sz w:val="20"/>
                      <w:szCs w:val="20"/>
                      <w:lang w:val="en-GB"/>
                    </w:rPr>
                    <m:t>2,1</m:t>
                  </m:r>
                </m:sub>
              </m:sSub>
              <m:r>
                <w:rPr>
                  <w:rFonts w:ascii="Cambria Math" w:eastAsia="宋体" w:hAnsi="Cambria Math"/>
                  <w:sz w:val="20"/>
                  <w:szCs w:val="20"/>
                  <w:lang w:val="en-GB"/>
                </w:rPr>
                <m:t>=1</m:t>
              </m:r>
            </m:oMath>
            <w:r w:rsidRPr="000E4A1E">
              <w:rPr>
                <w:rFonts w:eastAsia="宋体"/>
                <w:sz w:val="20"/>
                <w:szCs w:val="20"/>
              </w:rPr>
              <w:t xml:space="preserve"> </w:t>
            </w:r>
            <w:r w:rsidRPr="000E4A1E">
              <w:rPr>
                <w:rFonts w:eastAsia="等线" w:hint="eastAsia"/>
                <w:sz w:val="20"/>
                <w:szCs w:val="20"/>
                <w:lang w:val="en-GB" w:eastAsia="zh-CN"/>
              </w:rPr>
              <w:t xml:space="preserve">and </w:t>
            </w:r>
            <m:oMath>
              <m:r>
                <w:rPr>
                  <w:rFonts w:ascii="Cambria Math" w:eastAsia="等线" w:hAnsi="Cambria Math"/>
                  <w:sz w:val="20"/>
                  <w:szCs w:val="20"/>
                  <w:lang w:val="en-GB" w:eastAsia="zh-CN"/>
                </w:rPr>
                <m:t>μ</m:t>
              </m:r>
            </m:oMath>
            <w:r w:rsidRPr="000E4A1E">
              <w:rPr>
                <w:rFonts w:eastAsia="等线" w:hint="eastAsia"/>
                <w:sz w:val="20"/>
                <w:szCs w:val="20"/>
                <w:lang w:val="en-GB" w:eastAsia="zh-CN"/>
              </w:rPr>
              <w:t xml:space="preserve"> corresponds to the smallest SCS configuration </w:t>
            </w:r>
            <w:r w:rsidRPr="000E4A1E">
              <w:rPr>
                <w:rFonts w:eastAsia="宋体" w:hint="eastAsia"/>
                <w:sz w:val="20"/>
                <w:szCs w:val="20"/>
                <w:lang w:val="en-GB" w:eastAsia="zh-CN"/>
              </w:rPr>
              <w:t>between</w:t>
            </w:r>
            <w:r w:rsidRPr="000E4A1E">
              <w:rPr>
                <w:rFonts w:eastAsia="等线" w:hint="eastAsia"/>
                <w:sz w:val="20"/>
                <w:szCs w:val="20"/>
                <w:lang w:val="en-GB" w:eastAsia="zh-CN"/>
              </w:rPr>
              <w:t xml:space="preserve"> the SCS configuration of the PDCCH carrying the DCI format </w:t>
            </w:r>
            <w:r w:rsidRPr="000E4A1E">
              <w:rPr>
                <w:rFonts w:eastAsia="宋体" w:hint="eastAsia"/>
                <w:sz w:val="20"/>
                <w:szCs w:val="20"/>
                <w:lang w:val="en-GB" w:eastAsia="zh-CN"/>
              </w:rPr>
              <w:t>and</w:t>
            </w:r>
            <w:r w:rsidRPr="000E4A1E">
              <w:rPr>
                <w:rFonts w:eastAsia="等线" w:hint="eastAsia"/>
                <w:sz w:val="20"/>
                <w:szCs w:val="20"/>
                <w:lang w:val="en-GB" w:eastAsia="zh-CN"/>
              </w:rPr>
              <w:t xml:space="preserve"> the SCS configuration of the SRS, PUCCH, PUSCH</w:t>
            </w:r>
            <w:r w:rsidRPr="000E4A1E">
              <w:rPr>
                <w:rFonts w:eastAsia="宋体"/>
                <w:sz w:val="20"/>
                <w:szCs w:val="20"/>
                <w:lang w:val="en-GB"/>
              </w:rPr>
              <w:t>.</w:t>
            </w:r>
          </w:p>
          <w:p w14:paraId="06E200A8" w14:textId="5F7529B4" w:rsidR="00A17057" w:rsidRPr="00883999" w:rsidRDefault="00C365E7" w:rsidP="00A17057">
            <w:pPr>
              <w:autoSpaceDE w:val="0"/>
              <w:autoSpaceDN w:val="0"/>
              <w:adjustRightInd w:val="0"/>
              <w:snapToGrid w:val="0"/>
              <w:spacing w:beforeLines="50" w:before="120" w:after="120"/>
              <w:jc w:val="both"/>
              <w:rPr>
                <w:rFonts w:eastAsia="等线"/>
                <w:color w:val="FF0000"/>
                <w:kern w:val="2"/>
                <w:sz w:val="20"/>
                <w:szCs w:val="20"/>
                <w:lang w:eastAsia="zh-CN"/>
              </w:rPr>
            </w:pPr>
            <w:r w:rsidRPr="00883999">
              <w:rPr>
                <w:rFonts w:eastAsia="等线"/>
                <w:color w:val="FF0000"/>
                <w:kern w:val="2"/>
                <w:sz w:val="20"/>
                <w:szCs w:val="20"/>
                <w:lang w:eastAsia="zh-CN"/>
              </w:rPr>
              <w:t>If a</w:t>
            </w:r>
            <w:r w:rsidR="00A17057" w:rsidRPr="00883999">
              <w:rPr>
                <w:rFonts w:eastAsia="等线"/>
                <w:color w:val="FF0000"/>
                <w:kern w:val="2"/>
                <w:sz w:val="20"/>
                <w:szCs w:val="20"/>
                <w:lang w:eastAsia="zh-CN"/>
              </w:rPr>
              <w:t xml:space="preserve"> HD-UE operating on an NTN serving cell </w:t>
            </w:r>
            <w:r w:rsidR="00472BBF" w:rsidRPr="00883999">
              <w:rPr>
                <w:rFonts w:eastAsia="等线"/>
                <w:color w:val="FF0000"/>
                <w:kern w:val="2"/>
                <w:sz w:val="20"/>
                <w:szCs w:val="20"/>
                <w:lang w:eastAsia="zh-CN"/>
              </w:rPr>
              <w:t xml:space="preserve">is not provided </w:t>
            </w:r>
            <w:r w:rsidR="00472BBF" w:rsidRPr="00883999">
              <w:rPr>
                <w:rFonts w:eastAsia="等线"/>
                <w:i/>
                <w:iCs/>
                <w:color w:val="FF0000"/>
                <w:kern w:val="2"/>
                <w:sz w:val="20"/>
                <w:szCs w:val="20"/>
                <w:lang w:eastAsia="zh-CN"/>
              </w:rPr>
              <w:t>ntnRedCapCollisionCase4UlPriority</w:t>
            </w:r>
            <w:r w:rsidR="00472BBF" w:rsidRPr="00883999">
              <w:rPr>
                <w:rFonts w:eastAsia="等线"/>
                <w:color w:val="FF0000"/>
                <w:kern w:val="2"/>
                <w:sz w:val="20"/>
                <w:szCs w:val="20"/>
                <w:lang w:eastAsia="zh-CN"/>
              </w:rPr>
              <w:t xml:space="preserve"> and </w:t>
            </w:r>
            <w:r w:rsidR="00A17057" w:rsidRPr="00883999">
              <w:rPr>
                <w:rFonts w:eastAsia="等线"/>
                <w:color w:val="FF0000"/>
                <w:kern w:val="2"/>
                <w:sz w:val="20"/>
                <w:szCs w:val="20"/>
                <w:lang w:eastAsia="zh-CN"/>
              </w:rPr>
              <w:t xml:space="preserve">detects a DCI format indicating to the HD-UE to transmit SRS, or PUCCH, or PUSCH in a set of symbols, and the HD-UE detects a DCI format indicating to the HD-UE to receive CSI-RS or PDSCH in a subset of symbols from the set of symbols, </w:t>
            </w:r>
            <w:r w:rsidR="003E3F73" w:rsidRPr="00883999">
              <w:rPr>
                <w:rFonts w:eastAsia="等线"/>
                <w:color w:val="FF0000"/>
                <w:kern w:val="2"/>
                <w:sz w:val="20"/>
                <w:szCs w:val="20"/>
                <w:lang w:eastAsia="zh-CN"/>
              </w:rPr>
              <w:t xml:space="preserve">other than a PDSCH scheduled by a DCI format provided by a PDCCH the HD-UE which is in RRC_CONNECTED state received according to a Type0/0A/1/2-PDCCH CSS set, </w:t>
            </w:r>
            <w:r w:rsidR="00A17057" w:rsidRPr="00883999">
              <w:rPr>
                <w:rFonts w:eastAsia="等线"/>
                <w:color w:val="FF0000"/>
                <w:kern w:val="2"/>
                <w:sz w:val="20"/>
                <w:szCs w:val="20"/>
                <w:lang w:eastAsia="zh-CN"/>
              </w:rPr>
              <w:t>then the HD-UE either</w:t>
            </w:r>
          </w:p>
          <w:p w14:paraId="273FE707" w14:textId="77777777" w:rsidR="00A17057" w:rsidRPr="00883999" w:rsidRDefault="00A17057" w:rsidP="00A17057">
            <w:pPr>
              <w:autoSpaceDE w:val="0"/>
              <w:autoSpaceDN w:val="0"/>
              <w:adjustRightInd w:val="0"/>
              <w:snapToGrid w:val="0"/>
              <w:spacing w:after="120"/>
              <w:ind w:left="568" w:hanging="284"/>
              <w:jc w:val="both"/>
              <w:rPr>
                <w:rFonts w:eastAsia="宋体"/>
                <w:color w:val="FF0000"/>
                <w:sz w:val="20"/>
                <w:szCs w:val="20"/>
                <w:lang w:eastAsia="zh-CN"/>
              </w:rPr>
            </w:pPr>
            <w:r w:rsidRPr="00883999">
              <w:rPr>
                <w:rFonts w:eastAsia="宋体"/>
                <w:color w:val="FF0000"/>
                <w:sz w:val="20"/>
                <w:szCs w:val="20"/>
                <w:lang w:eastAsia="zh-CN"/>
              </w:rPr>
              <w:t>-</w:t>
            </w:r>
            <w:r w:rsidRPr="00883999">
              <w:rPr>
                <w:rFonts w:eastAsia="宋体"/>
                <w:color w:val="FF0000"/>
                <w:sz w:val="20"/>
                <w:szCs w:val="20"/>
                <w:lang w:eastAsia="zh-CN"/>
              </w:rPr>
              <w:tab/>
              <w:t>does not expect to cancel the transmission of the PUCCH or PUSCH in the set of symbols if the [UL cancellation timeline] cannot be satisfied</w:t>
            </w:r>
          </w:p>
          <w:p w14:paraId="598EC1A5" w14:textId="77777777" w:rsidR="00A17057" w:rsidRPr="00883999" w:rsidRDefault="00A17057" w:rsidP="00A17057">
            <w:pPr>
              <w:autoSpaceDE w:val="0"/>
              <w:autoSpaceDN w:val="0"/>
              <w:adjustRightInd w:val="0"/>
              <w:snapToGrid w:val="0"/>
              <w:spacing w:after="120"/>
              <w:ind w:left="568" w:hanging="284"/>
              <w:jc w:val="both"/>
              <w:rPr>
                <w:rFonts w:eastAsia="宋体"/>
                <w:color w:val="FF0000"/>
                <w:sz w:val="20"/>
                <w:szCs w:val="20"/>
                <w:lang w:eastAsia="zh-CN"/>
              </w:rPr>
            </w:pPr>
            <w:r w:rsidRPr="00883999">
              <w:rPr>
                <w:rFonts w:eastAsia="宋体"/>
                <w:color w:val="FF0000"/>
                <w:sz w:val="20"/>
                <w:szCs w:val="20"/>
                <w:lang w:eastAsia="zh-CN"/>
              </w:rPr>
              <w:t>-</w:t>
            </w:r>
            <w:r w:rsidRPr="00883999">
              <w:rPr>
                <w:rFonts w:eastAsia="宋体"/>
                <w:color w:val="FF0000"/>
                <w:sz w:val="20"/>
                <w:szCs w:val="20"/>
                <w:lang w:eastAsia="zh-CN"/>
              </w:rPr>
              <w:tab/>
              <w:t>does not expect to cancel the transmission of SRS in symbols from the subset of symbols if the [UL cancellation timeline] cannot be satisfied. The HD-UE cancels the SRS transmission in remaining symbols from the subset of symbols.</w:t>
            </w:r>
          </w:p>
          <w:p w14:paraId="54A7C96E" w14:textId="77777777" w:rsidR="00A17057" w:rsidRPr="00883999" w:rsidRDefault="00A17057" w:rsidP="00A17057">
            <w:pPr>
              <w:autoSpaceDE w:val="0"/>
              <w:autoSpaceDN w:val="0"/>
              <w:adjustRightInd w:val="0"/>
              <w:snapToGrid w:val="0"/>
              <w:spacing w:after="120"/>
              <w:jc w:val="both"/>
              <w:rPr>
                <w:rFonts w:eastAsia="宋体"/>
                <w:color w:val="FF0000"/>
                <w:sz w:val="20"/>
                <w:szCs w:val="20"/>
                <w:lang w:eastAsia="zh-CN"/>
              </w:rPr>
            </w:pPr>
            <w:r w:rsidRPr="00883999">
              <w:rPr>
                <w:rFonts w:eastAsia="宋体"/>
                <w:color w:val="FF0000"/>
                <w:sz w:val="20"/>
                <w:szCs w:val="20"/>
                <w:lang w:eastAsia="zh-CN"/>
              </w:rPr>
              <w:t xml:space="preserve">or, </w:t>
            </w:r>
          </w:p>
          <w:p w14:paraId="0565DD64" w14:textId="0A11F1CA" w:rsidR="00A17057" w:rsidRPr="00883999" w:rsidRDefault="00A17057" w:rsidP="000072BD">
            <w:pPr>
              <w:autoSpaceDE w:val="0"/>
              <w:autoSpaceDN w:val="0"/>
              <w:adjustRightInd w:val="0"/>
              <w:snapToGrid w:val="0"/>
              <w:spacing w:after="120"/>
              <w:ind w:left="568" w:hanging="284"/>
              <w:jc w:val="both"/>
              <w:rPr>
                <w:rFonts w:eastAsia="宋体"/>
                <w:color w:val="FF0000"/>
                <w:sz w:val="20"/>
                <w:szCs w:val="20"/>
                <w:lang w:eastAsia="zh-CN"/>
              </w:rPr>
            </w:pPr>
            <w:r w:rsidRPr="00883999">
              <w:rPr>
                <w:rFonts w:eastAsia="宋体"/>
                <w:color w:val="FF0000"/>
                <w:sz w:val="20"/>
                <w:szCs w:val="20"/>
                <w:lang w:eastAsia="zh-CN"/>
              </w:rPr>
              <w:t>-</w:t>
            </w:r>
            <w:r w:rsidRPr="00883999">
              <w:rPr>
                <w:rFonts w:eastAsia="宋体"/>
                <w:color w:val="FF0000"/>
                <w:sz w:val="20"/>
                <w:szCs w:val="20"/>
                <w:lang w:eastAsia="zh-CN"/>
              </w:rPr>
              <w:tab/>
              <w:t>does not receive the CSI-RS or PDSCH.</w:t>
            </w:r>
          </w:p>
          <w:p w14:paraId="38C4E810" w14:textId="6B48F33F" w:rsidR="000E4A1E" w:rsidRPr="000E4A1E" w:rsidRDefault="000E4A1E" w:rsidP="000072BD">
            <w:pPr>
              <w:spacing w:after="180"/>
              <w:jc w:val="both"/>
              <w:rPr>
                <w:rFonts w:eastAsia="宋体"/>
                <w:sz w:val="20"/>
                <w:szCs w:val="20"/>
                <w:lang w:val="en-GB"/>
              </w:rPr>
            </w:pPr>
            <w:r w:rsidRPr="00883999">
              <w:rPr>
                <w:rFonts w:eastAsia="宋体"/>
                <w:sz w:val="20"/>
                <w:szCs w:val="20"/>
                <w:lang w:val="en-GB"/>
              </w:rPr>
              <w:t xml:space="preserve">If a HD-UE operating on an NTN serving cell is provided </w:t>
            </w:r>
            <w:r w:rsidRPr="00883999">
              <w:rPr>
                <w:rFonts w:eastAsia="宋体"/>
                <w:i/>
                <w:sz w:val="20"/>
                <w:szCs w:val="20"/>
                <w:lang w:val="en-GB"/>
              </w:rPr>
              <w:t>ntnRedCapCollisionCase4UlPriority</w:t>
            </w:r>
            <w:r w:rsidRPr="00883999">
              <w:rPr>
                <w:rFonts w:eastAsia="宋体"/>
                <w:sz w:val="20"/>
                <w:szCs w:val="20"/>
                <w:lang w:val="en-GB"/>
              </w:rPr>
              <w:t xml:space="preserve"> and detects a DCI format indicating to the HD-UE transmit SRS, or PUCCH, or PUSCH in a set of symbols, and the HD-UE detects a DCI format indicating to the HD-UE to receive CSI-RS or PDSCH in any symbol from the set of symbols,</w:t>
            </w:r>
            <w:r w:rsidRPr="00883999">
              <w:rPr>
                <w:rFonts w:eastAsia="宋体"/>
                <w:color w:val="FF0000"/>
                <w:sz w:val="20"/>
                <w:szCs w:val="20"/>
                <w:lang w:val="en-GB"/>
              </w:rPr>
              <w:t xml:space="preserve"> </w:t>
            </w:r>
            <w:r w:rsidR="00E04469" w:rsidRPr="00883999">
              <w:rPr>
                <w:rFonts w:eastAsia="宋体"/>
                <w:color w:val="FF0000"/>
                <w:sz w:val="20"/>
                <w:szCs w:val="20"/>
                <w:lang w:val="en-GB" w:eastAsia="zh-CN"/>
              </w:rPr>
              <w:t xml:space="preserve">other than a PDSCH scheduled by a DCI format provided by a PDCCH the HD-UE which is in RRC_CONNECTED state received according to a Type0/0A/1/2-PDCCH CSS set, </w:t>
            </w:r>
            <w:r w:rsidRPr="00883999">
              <w:rPr>
                <w:rFonts w:eastAsia="宋体"/>
                <w:sz w:val="20"/>
                <w:szCs w:val="20"/>
                <w:lang w:val="en-GB"/>
              </w:rPr>
              <w:t>the HD-UE does not receive the CSI-RS or PDSCH.</w:t>
            </w:r>
            <w:r w:rsidRPr="000E4A1E">
              <w:rPr>
                <w:rFonts w:eastAsia="宋体"/>
                <w:sz w:val="20"/>
                <w:szCs w:val="20"/>
                <w:lang w:val="en-GB"/>
              </w:rPr>
              <w:t xml:space="preserve"> </w:t>
            </w:r>
          </w:p>
          <w:p w14:paraId="369B8909" w14:textId="7F7638BF" w:rsidR="000E4A1E" w:rsidRPr="000E4A1E" w:rsidRDefault="000E4A1E" w:rsidP="00883999">
            <w:pPr>
              <w:spacing w:after="180"/>
              <w:jc w:val="both"/>
              <w:rPr>
                <w:rFonts w:eastAsia="宋体"/>
                <w:lang w:eastAsia="zh-CN"/>
              </w:rPr>
            </w:pPr>
            <w:bookmarkStart w:id="21" w:name="_Hlk196218723"/>
            <w:r w:rsidRPr="000E4A1E">
              <w:rPr>
                <w:rFonts w:eastAsia="宋体"/>
                <w:sz w:val="20"/>
                <w:szCs w:val="20"/>
                <w:lang w:val="en-GB"/>
              </w:rPr>
              <w:t xml:space="preserve">A HD-UE </w:t>
            </w:r>
            <w:r w:rsidRPr="000072BD">
              <w:rPr>
                <w:rFonts w:eastAsia="宋体"/>
                <w:strike/>
                <w:color w:val="FF0000"/>
                <w:sz w:val="20"/>
                <w:szCs w:val="20"/>
                <w:lang w:val="en-GB"/>
              </w:rPr>
              <w:t xml:space="preserve">operating on a non-NTN serving cell </w:t>
            </w:r>
            <w:r w:rsidRPr="000E4A1E">
              <w:rPr>
                <w:rFonts w:eastAsia="宋体"/>
                <w:sz w:val="20"/>
                <w:szCs w:val="20"/>
                <w:lang w:val="en-GB"/>
              </w:rPr>
              <w:t xml:space="preserve">does not </w:t>
            </w:r>
            <w:r w:rsidRPr="000E4A1E">
              <w:rPr>
                <w:rFonts w:eastAsia="宋体"/>
                <w:sz w:val="20"/>
                <w:szCs w:val="20"/>
              </w:rPr>
              <w:t xml:space="preserve">expect to receive both dedicated higher layer parameters configuring transmission in a set of symbols and dedicated higher layer parameters configuring reception in the set of symbols. </w:t>
            </w:r>
            <w:r w:rsidRPr="000E4A1E">
              <w:rPr>
                <w:rFonts w:eastAsia="宋体"/>
                <w:sz w:val="20"/>
                <w:szCs w:val="20"/>
                <w:lang w:val="en-GB"/>
              </w:rPr>
              <w:t xml:space="preserve">A HD-UE </w:t>
            </w:r>
            <w:r w:rsidRPr="000072BD">
              <w:rPr>
                <w:rFonts w:eastAsia="宋体"/>
                <w:strike/>
                <w:color w:val="FF0000"/>
                <w:sz w:val="20"/>
                <w:szCs w:val="20"/>
                <w:lang w:val="en-GB"/>
              </w:rPr>
              <w:t xml:space="preserve">operating on a non-NTN serving cell </w:t>
            </w:r>
            <w:r w:rsidRPr="000E4A1E">
              <w:rPr>
                <w:rFonts w:eastAsia="宋体"/>
                <w:sz w:val="20"/>
                <w:szCs w:val="20"/>
                <w:lang w:val="en-GB"/>
              </w:rPr>
              <w:t xml:space="preserve">does not </w:t>
            </w:r>
            <w:r w:rsidRPr="000E4A1E">
              <w:rPr>
                <w:rFonts w:eastAsia="宋体"/>
                <w:sz w:val="20"/>
                <w:szCs w:val="20"/>
              </w:rPr>
              <w:t>expect to receive both a Type-0/0A/</w:t>
            </w:r>
            <w:r w:rsidRPr="000E4A1E">
              <w:rPr>
                <w:rFonts w:eastAsia="宋体"/>
                <w:sz w:val="20"/>
                <w:szCs w:val="20"/>
                <w:lang w:eastAsia="zh-CN"/>
              </w:rPr>
              <w:t>0B/</w:t>
            </w:r>
            <w:r w:rsidRPr="000E4A1E">
              <w:rPr>
                <w:rFonts w:eastAsia="宋体"/>
                <w:sz w:val="20"/>
                <w:szCs w:val="20"/>
              </w:rPr>
              <w:t xml:space="preserve">1/2-PDCCH CSS set configuration for PDCCH reception in a set of symbols and dedicated higher layer parameters configuring transmission in the set of symbols, except a Type-2-PDCCH CSS set configuration for PDCCH reception in a set of symbols and </w:t>
            </w:r>
            <w:r w:rsidRPr="000E4A1E">
              <w:rPr>
                <w:rFonts w:eastAsia="宋体"/>
                <w:sz w:val="20"/>
                <w:szCs w:val="20"/>
                <w:lang w:val="en-GB"/>
              </w:rPr>
              <w:t xml:space="preserve">dedicated higher layer parameters configuring </w:t>
            </w:r>
            <w:r w:rsidRPr="000E4A1E">
              <w:rPr>
                <w:rFonts w:eastAsia="宋体"/>
                <w:sz w:val="20"/>
                <w:szCs w:val="20"/>
              </w:rPr>
              <w:t xml:space="preserve">configured-grant based PUSCH transmission as described in clause 19.1 in the set of symbols for which case the HD-UE follows the procedure as in clause 5.1B.2.6 of [10, TS 38.133]. The HD-UE expects to be configured with a Type-2-PDCCH CSS set configuration for PDCCH reception such that there is at least one paging occasion that does not overlap with configured-grant based PUSCH transmission as described in clause 19.1 per SI modification period. </w:t>
            </w:r>
            <w:bookmarkEnd w:id="19"/>
            <w:bookmarkEnd w:id="21"/>
          </w:p>
        </w:tc>
      </w:tr>
    </w:tbl>
    <w:p w14:paraId="57E2AA64" w14:textId="189DB187" w:rsidR="000E4A1E" w:rsidRPr="00A30F7D" w:rsidRDefault="00AB5BD5" w:rsidP="00A30F7D">
      <w:pPr>
        <w:pStyle w:val="a5"/>
        <w:rPr>
          <w:rFonts w:eastAsia="宋体" w:hAnsi="Cambria Math"/>
          <w:i/>
          <w:iCs/>
          <w:lang w:eastAsia="zh-CN"/>
        </w:rPr>
      </w:pPr>
      <w:bookmarkStart w:id="22" w:name="_Ref197680816"/>
      <w:r w:rsidRPr="00A30F7D">
        <w:rPr>
          <w:rFonts w:eastAsia="宋体" w:hAnsi="Cambria Math"/>
          <w:i/>
          <w:iCs/>
          <w:lang w:eastAsia="zh-CN"/>
        </w:rPr>
        <w:lastRenderedPageBreak/>
        <w:t xml:space="preserve">Proposal </w:t>
      </w:r>
      <w:r w:rsidRPr="00A30F7D">
        <w:rPr>
          <w:i/>
          <w:iCs/>
        </w:rPr>
        <w:fldChar w:fldCharType="begin"/>
      </w:r>
      <w:r w:rsidRPr="00A30F7D">
        <w:rPr>
          <w:i/>
          <w:iCs/>
        </w:rPr>
        <w:instrText xml:space="preserve"> SEQ Proposal \* ARABIC </w:instrText>
      </w:r>
      <w:r w:rsidRPr="00A30F7D">
        <w:rPr>
          <w:i/>
          <w:iCs/>
        </w:rPr>
        <w:fldChar w:fldCharType="separate"/>
      </w:r>
      <w:r w:rsidR="00164B9F">
        <w:rPr>
          <w:i/>
          <w:iCs/>
          <w:noProof/>
        </w:rPr>
        <w:t>6</w:t>
      </w:r>
      <w:r w:rsidRPr="00A30F7D">
        <w:rPr>
          <w:i/>
          <w:iCs/>
        </w:rPr>
        <w:fldChar w:fldCharType="end"/>
      </w:r>
      <w:r w:rsidRPr="00A30F7D">
        <w:rPr>
          <w:rFonts w:eastAsia="宋体" w:hAnsi="Cambria Math"/>
          <w:i/>
          <w:iCs/>
          <w:lang w:eastAsia="zh-CN"/>
        </w:rPr>
        <w:t>: Adopt TP#1.</w:t>
      </w:r>
      <w:bookmarkEnd w:id="22"/>
    </w:p>
    <w:bookmarkEnd w:id="14"/>
    <w:p w14:paraId="3C6D53E5" w14:textId="7A0D021A" w:rsidR="00824701" w:rsidRPr="001B54EC" w:rsidRDefault="001654B0" w:rsidP="002174ED">
      <w:pPr>
        <w:pStyle w:val="2"/>
        <w:numPr>
          <w:ilvl w:val="1"/>
          <w:numId w:val="5"/>
        </w:numPr>
        <w:rPr>
          <w:rFonts w:eastAsiaTheme="minorEastAsia"/>
          <w:b w:val="0"/>
          <w:bCs w:val="0"/>
          <w:iCs w:val="0"/>
        </w:rPr>
      </w:pPr>
      <w:r>
        <w:rPr>
          <w:rFonts w:eastAsiaTheme="minorEastAsia" w:hint="eastAsia"/>
          <w:lang w:eastAsia="zh-CN"/>
        </w:rPr>
        <w:lastRenderedPageBreak/>
        <w:t>M</w:t>
      </w:r>
      <w:r w:rsidR="005B261C" w:rsidRPr="005B261C">
        <w:rPr>
          <w:rFonts w:eastAsiaTheme="minorEastAsia"/>
          <w:lang w:eastAsia="zh-CN"/>
        </w:rPr>
        <w:t>ultiple channels in one direction colliding with another direction within one collision occasion</w:t>
      </w:r>
      <w:r w:rsidR="00824701" w:rsidRPr="001B54EC">
        <w:rPr>
          <w:rFonts w:eastAsiaTheme="minorEastAsia"/>
          <w:lang w:eastAsia="zh-CN"/>
        </w:rPr>
        <w:t xml:space="preserve"> </w:t>
      </w:r>
    </w:p>
    <w:p w14:paraId="1B0866B4" w14:textId="2A8E3211" w:rsidR="00021E7D" w:rsidRDefault="00021E7D" w:rsidP="00021E7D">
      <w:pPr>
        <w:spacing w:beforeLines="50" w:before="120" w:after="120"/>
        <w:jc w:val="both"/>
        <w:rPr>
          <w:rFonts w:eastAsia="宋体"/>
          <w:sz w:val="20"/>
          <w:szCs w:val="20"/>
          <w:lang w:eastAsia="zh-CN"/>
        </w:rPr>
      </w:pPr>
      <w:r>
        <w:rPr>
          <w:rFonts w:eastAsia="宋体" w:hAnsi="Cambria Math" w:hint="eastAsia"/>
          <w:sz w:val="20"/>
          <w:lang w:eastAsia="zh-CN"/>
        </w:rPr>
        <w:t xml:space="preserve">Additionally, </w:t>
      </w:r>
      <w:r>
        <w:rPr>
          <w:rFonts w:eastAsia="宋体" w:hint="eastAsia"/>
          <w:sz w:val="20"/>
          <w:szCs w:val="20"/>
          <w:lang w:eastAsia="zh-CN"/>
        </w:rPr>
        <w:t xml:space="preserve">multiple collision cases would happen in case 3 or case 4. One potential </w:t>
      </w:r>
      <w:r>
        <w:rPr>
          <w:rFonts w:eastAsia="宋体"/>
          <w:sz w:val="20"/>
          <w:szCs w:val="20"/>
          <w:lang w:eastAsia="zh-CN"/>
        </w:rPr>
        <w:t>method</w:t>
      </w:r>
      <w:r>
        <w:rPr>
          <w:rFonts w:eastAsia="宋体" w:hint="eastAsia"/>
          <w:sz w:val="20"/>
          <w:szCs w:val="20"/>
          <w:lang w:eastAsia="zh-CN"/>
        </w:rPr>
        <w:t xml:space="preserve"> is </w:t>
      </w:r>
      <w:r>
        <w:rPr>
          <w:rFonts w:eastAsia="宋体"/>
          <w:sz w:val="20"/>
          <w:szCs w:val="20"/>
          <w:lang w:eastAsia="zh-CN"/>
        </w:rPr>
        <w:t xml:space="preserve">to </w:t>
      </w:r>
      <w:r>
        <w:rPr>
          <w:rFonts w:eastAsia="宋体" w:hint="eastAsia"/>
          <w:sz w:val="20"/>
          <w:szCs w:val="20"/>
          <w:lang w:eastAsia="zh-CN"/>
        </w:rPr>
        <w:t xml:space="preserve">handle the </w:t>
      </w:r>
      <w:r>
        <w:rPr>
          <w:rFonts w:eastAsia="宋体"/>
          <w:sz w:val="20"/>
          <w:szCs w:val="20"/>
          <w:lang w:eastAsia="zh-CN"/>
        </w:rPr>
        <w:t>collision</w:t>
      </w:r>
      <w:r>
        <w:rPr>
          <w:rFonts w:eastAsia="宋体" w:hint="eastAsia"/>
          <w:sz w:val="20"/>
          <w:szCs w:val="20"/>
          <w:lang w:eastAsia="zh-CN"/>
        </w:rPr>
        <w:t xml:space="preserve"> rule </w:t>
      </w:r>
      <w:r>
        <w:rPr>
          <w:rFonts w:eastAsia="宋体"/>
          <w:sz w:val="20"/>
          <w:szCs w:val="20"/>
          <w:lang w:eastAsia="zh-CN"/>
        </w:rPr>
        <w:t>sequentially</w:t>
      </w:r>
      <w:r>
        <w:rPr>
          <w:rFonts w:eastAsia="宋体" w:hint="eastAsia"/>
          <w:sz w:val="20"/>
          <w:szCs w:val="20"/>
          <w:lang w:eastAsia="zh-CN"/>
        </w:rPr>
        <w:t xml:space="preserve">. An example of multiple collision cases in case 3 is illustrated in </w:t>
      </w:r>
      <w:r w:rsidRPr="00BC719B">
        <w:rPr>
          <w:rFonts w:eastAsia="宋体"/>
          <w:sz w:val="20"/>
          <w:szCs w:val="20"/>
          <w:highlight w:val="yellow"/>
          <w:lang w:eastAsia="zh-CN"/>
        </w:rPr>
        <w:fldChar w:fldCharType="begin"/>
      </w:r>
      <w:r w:rsidRPr="00BC719B">
        <w:rPr>
          <w:rFonts w:eastAsia="宋体"/>
          <w:sz w:val="20"/>
          <w:szCs w:val="20"/>
          <w:lang w:eastAsia="zh-CN"/>
        </w:rPr>
        <w:instrText xml:space="preserve"> </w:instrText>
      </w:r>
      <w:r w:rsidRPr="00BC719B">
        <w:rPr>
          <w:rFonts w:eastAsia="宋体" w:hint="eastAsia"/>
          <w:sz w:val="20"/>
          <w:szCs w:val="20"/>
          <w:lang w:eastAsia="zh-CN"/>
        </w:rPr>
        <w:instrText>REF _Ref178607001 \h</w:instrText>
      </w:r>
      <w:r w:rsidRPr="00BC719B">
        <w:rPr>
          <w:rFonts w:eastAsia="宋体"/>
          <w:sz w:val="20"/>
          <w:szCs w:val="20"/>
          <w:lang w:eastAsia="zh-CN"/>
        </w:rPr>
        <w:instrText xml:space="preserve"> </w:instrText>
      </w:r>
      <w:r>
        <w:rPr>
          <w:rFonts w:eastAsia="宋体"/>
          <w:sz w:val="20"/>
          <w:szCs w:val="20"/>
          <w:highlight w:val="yellow"/>
          <w:lang w:eastAsia="zh-CN"/>
        </w:rPr>
        <w:instrText xml:space="preserve"> \* MERGEFORMAT </w:instrText>
      </w:r>
      <w:r w:rsidRPr="00BC719B">
        <w:rPr>
          <w:rFonts w:eastAsia="宋体"/>
          <w:sz w:val="20"/>
          <w:szCs w:val="20"/>
          <w:highlight w:val="yellow"/>
          <w:lang w:eastAsia="zh-CN"/>
        </w:rPr>
      </w:r>
      <w:r w:rsidRPr="00BC719B">
        <w:rPr>
          <w:rFonts w:eastAsia="宋体"/>
          <w:sz w:val="20"/>
          <w:szCs w:val="20"/>
          <w:highlight w:val="yellow"/>
          <w:lang w:eastAsia="zh-CN"/>
        </w:rPr>
        <w:fldChar w:fldCharType="separate"/>
      </w:r>
      <w:r w:rsidRPr="00515FA4">
        <w:rPr>
          <w:sz w:val="20"/>
          <w:szCs w:val="20"/>
        </w:rPr>
        <w:t xml:space="preserve">Figure </w:t>
      </w:r>
      <w:r w:rsidRPr="00515FA4">
        <w:rPr>
          <w:noProof/>
          <w:sz w:val="20"/>
          <w:szCs w:val="20"/>
        </w:rPr>
        <w:t>1</w:t>
      </w:r>
      <w:r w:rsidRPr="00BC719B">
        <w:rPr>
          <w:rFonts w:eastAsia="宋体"/>
          <w:sz w:val="20"/>
          <w:szCs w:val="20"/>
          <w:highlight w:val="yellow"/>
          <w:lang w:eastAsia="zh-CN"/>
        </w:rPr>
        <w:fldChar w:fldCharType="end"/>
      </w:r>
      <w:r w:rsidRPr="00BC719B">
        <w:rPr>
          <w:rFonts w:eastAsia="宋体" w:hint="eastAsia"/>
          <w:sz w:val="20"/>
          <w:szCs w:val="20"/>
          <w:lang w:eastAsia="zh-CN"/>
        </w:rPr>
        <w:t>.</w:t>
      </w:r>
      <w:r>
        <w:rPr>
          <w:rFonts w:eastAsia="宋体" w:hint="eastAsia"/>
          <w:sz w:val="20"/>
          <w:szCs w:val="20"/>
          <w:lang w:eastAsia="zh-CN"/>
        </w:rPr>
        <w:t xml:space="preserve"> A configured UL transmission collides with two configured DL reception. For the first DL </w:t>
      </w:r>
      <w:r>
        <w:rPr>
          <w:rFonts w:eastAsia="宋体"/>
          <w:sz w:val="20"/>
          <w:szCs w:val="20"/>
          <w:lang w:eastAsia="zh-CN"/>
        </w:rPr>
        <w:t>and</w:t>
      </w:r>
      <w:r>
        <w:rPr>
          <w:rFonts w:eastAsia="宋体" w:hint="eastAsia"/>
          <w:sz w:val="20"/>
          <w:szCs w:val="20"/>
          <w:lang w:eastAsia="zh-CN"/>
        </w:rPr>
        <w:t xml:space="preserve"> the UL, the UL </w:t>
      </w:r>
      <w:r>
        <w:rPr>
          <w:rFonts w:eastAsia="宋体"/>
          <w:sz w:val="20"/>
          <w:szCs w:val="20"/>
          <w:lang w:eastAsia="zh-CN"/>
        </w:rPr>
        <w:t>is</w:t>
      </w:r>
      <w:r>
        <w:rPr>
          <w:rFonts w:eastAsia="宋体" w:hint="eastAsia"/>
          <w:sz w:val="20"/>
          <w:szCs w:val="20"/>
          <w:lang w:eastAsia="zh-CN"/>
        </w:rPr>
        <w:t xml:space="preserve"> prioritized</w:t>
      </w:r>
      <w:r>
        <w:rPr>
          <w:rFonts w:eastAsia="宋体"/>
          <w:sz w:val="20"/>
          <w:szCs w:val="20"/>
          <w:lang w:eastAsia="zh-CN"/>
        </w:rPr>
        <w:t xml:space="preserve"> according to a prioritization rule</w:t>
      </w:r>
      <w:r>
        <w:rPr>
          <w:rFonts w:eastAsia="宋体" w:hint="eastAsia"/>
          <w:sz w:val="20"/>
          <w:szCs w:val="20"/>
          <w:lang w:eastAsia="zh-CN"/>
        </w:rPr>
        <w:t>,</w:t>
      </w:r>
      <w:r>
        <w:rPr>
          <w:rFonts w:eastAsia="宋体"/>
          <w:sz w:val="20"/>
          <w:szCs w:val="20"/>
          <w:lang w:eastAsia="zh-CN"/>
        </w:rPr>
        <w:t xml:space="preserve"> and</w:t>
      </w:r>
      <w:r>
        <w:rPr>
          <w:rFonts w:eastAsia="宋体" w:hint="eastAsia"/>
          <w:sz w:val="20"/>
          <w:szCs w:val="20"/>
          <w:lang w:eastAsia="zh-CN"/>
        </w:rPr>
        <w:t xml:space="preserve"> the first DL is not received. </w:t>
      </w:r>
      <w:r>
        <w:rPr>
          <w:rFonts w:eastAsia="宋体"/>
          <w:sz w:val="20"/>
          <w:szCs w:val="20"/>
          <w:lang w:eastAsia="zh-CN"/>
        </w:rPr>
        <w:t>Then, f</w:t>
      </w:r>
      <w:r>
        <w:rPr>
          <w:rFonts w:eastAsia="宋体" w:hint="eastAsia"/>
          <w:sz w:val="20"/>
          <w:szCs w:val="20"/>
          <w:lang w:eastAsia="zh-CN"/>
        </w:rPr>
        <w:t xml:space="preserve">or the collision between the </w:t>
      </w:r>
      <w:r>
        <w:rPr>
          <w:rFonts w:eastAsia="宋体"/>
          <w:sz w:val="20"/>
          <w:szCs w:val="20"/>
          <w:lang w:eastAsia="zh-CN"/>
        </w:rPr>
        <w:t>second</w:t>
      </w:r>
      <w:r>
        <w:rPr>
          <w:rFonts w:eastAsia="宋体" w:hint="eastAsia"/>
          <w:sz w:val="20"/>
          <w:szCs w:val="20"/>
          <w:lang w:eastAsia="zh-CN"/>
        </w:rPr>
        <w:t xml:space="preserve"> DL and the UL, the second DL is prioritized. </w:t>
      </w:r>
      <w:r>
        <w:rPr>
          <w:rFonts w:eastAsia="宋体"/>
          <w:sz w:val="20"/>
          <w:szCs w:val="20"/>
          <w:lang w:eastAsia="zh-CN"/>
        </w:rPr>
        <w:t>Consequently</w:t>
      </w:r>
      <w:r>
        <w:rPr>
          <w:rFonts w:eastAsia="宋体" w:hint="eastAsia"/>
          <w:sz w:val="20"/>
          <w:szCs w:val="20"/>
          <w:lang w:eastAsia="zh-CN"/>
        </w:rPr>
        <w:t xml:space="preserve">, the UL </w:t>
      </w:r>
      <w:r>
        <w:rPr>
          <w:rFonts w:eastAsia="宋体"/>
          <w:sz w:val="20"/>
          <w:szCs w:val="20"/>
          <w:lang w:eastAsia="zh-CN"/>
        </w:rPr>
        <w:t>is</w:t>
      </w:r>
      <w:r>
        <w:rPr>
          <w:rFonts w:eastAsia="宋体" w:hint="eastAsia"/>
          <w:sz w:val="20"/>
          <w:szCs w:val="20"/>
          <w:lang w:eastAsia="zh-CN"/>
        </w:rPr>
        <w:t xml:space="preserve"> </w:t>
      </w:r>
      <w:r>
        <w:rPr>
          <w:rFonts w:eastAsia="宋体"/>
          <w:sz w:val="20"/>
          <w:szCs w:val="20"/>
          <w:lang w:eastAsia="zh-CN"/>
        </w:rPr>
        <w:t>cancelled</w:t>
      </w:r>
      <w:r>
        <w:rPr>
          <w:rFonts w:eastAsia="宋体" w:hint="eastAsia"/>
          <w:sz w:val="20"/>
          <w:szCs w:val="20"/>
          <w:lang w:eastAsia="zh-CN"/>
        </w:rPr>
        <w:t>. In this case, only the second DL can be received by the UE</w:t>
      </w:r>
      <w:r>
        <w:rPr>
          <w:rFonts w:eastAsia="宋体"/>
          <w:sz w:val="20"/>
          <w:szCs w:val="20"/>
          <w:lang w:eastAsia="zh-CN"/>
        </w:rPr>
        <w:t xml:space="preserve">, </w:t>
      </w:r>
      <w:r w:rsidR="00625BF9">
        <w:rPr>
          <w:rFonts w:eastAsia="宋体" w:hint="eastAsia"/>
          <w:sz w:val="20"/>
          <w:szCs w:val="20"/>
          <w:lang w:eastAsia="zh-CN"/>
        </w:rPr>
        <w:t>but</w:t>
      </w:r>
      <w:r w:rsidR="00625BF9">
        <w:rPr>
          <w:rFonts w:eastAsia="宋体"/>
          <w:sz w:val="20"/>
          <w:szCs w:val="20"/>
          <w:lang w:eastAsia="zh-CN"/>
        </w:rPr>
        <w:t xml:space="preserve"> </w:t>
      </w:r>
      <w:r w:rsidR="00625BF9">
        <w:rPr>
          <w:rFonts w:eastAsia="宋体" w:hint="eastAsia"/>
          <w:sz w:val="20"/>
          <w:szCs w:val="20"/>
          <w:lang w:eastAsia="zh-CN"/>
        </w:rPr>
        <w:t xml:space="preserve">actually </w:t>
      </w:r>
      <w:r>
        <w:rPr>
          <w:rFonts w:eastAsia="宋体"/>
          <w:sz w:val="20"/>
          <w:szCs w:val="20"/>
          <w:lang w:eastAsia="zh-CN"/>
        </w:rPr>
        <w:t xml:space="preserve">both </w:t>
      </w:r>
      <w:r w:rsidR="00625BF9">
        <w:rPr>
          <w:rFonts w:eastAsia="宋体" w:hint="eastAsia"/>
          <w:sz w:val="20"/>
          <w:szCs w:val="20"/>
          <w:lang w:eastAsia="zh-CN"/>
        </w:rPr>
        <w:t>could</w:t>
      </w:r>
      <w:r w:rsidR="00625BF9">
        <w:rPr>
          <w:rFonts w:eastAsia="宋体"/>
          <w:sz w:val="20"/>
          <w:szCs w:val="20"/>
          <w:lang w:eastAsia="zh-CN"/>
        </w:rPr>
        <w:t xml:space="preserve"> </w:t>
      </w:r>
      <w:r>
        <w:rPr>
          <w:rFonts w:eastAsia="宋体"/>
          <w:sz w:val="20"/>
          <w:szCs w:val="20"/>
          <w:lang w:eastAsia="zh-CN"/>
        </w:rPr>
        <w:t>be received</w:t>
      </w:r>
      <w:r>
        <w:rPr>
          <w:rFonts w:eastAsia="宋体" w:hint="eastAsia"/>
          <w:sz w:val="20"/>
          <w:szCs w:val="20"/>
          <w:lang w:eastAsia="zh-CN"/>
        </w:rPr>
        <w:t xml:space="preserve">. </w:t>
      </w:r>
    </w:p>
    <w:p w14:paraId="2C58D697" w14:textId="3C78710E" w:rsidR="00021E7D" w:rsidRDefault="00021E7D" w:rsidP="00021E7D">
      <w:pPr>
        <w:spacing w:beforeLines="50" w:before="120" w:after="120"/>
        <w:jc w:val="both"/>
        <w:rPr>
          <w:rFonts w:eastAsia="宋体"/>
          <w:sz w:val="20"/>
          <w:szCs w:val="20"/>
          <w:lang w:eastAsia="zh-CN"/>
        </w:rPr>
      </w:pPr>
      <w:r>
        <w:rPr>
          <w:rFonts w:eastAsia="宋体"/>
          <w:sz w:val="20"/>
          <w:szCs w:val="20"/>
          <w:lang w:eastAsia="zh-CN"/>
        </w:rPr>
        <w:t>Another</w:t>
      </w:r>
      <w:r>
        <w:rPr>
          <w:rFonts w:eastAsia="宋体" w:hint="eastAsia"/>
          <w:sz w:val="20"/>
          <w:szCs w:val="20"/>
          <w:lang w:eastAsia="zh-CN"/>
        </w:rPr>
        <w:t xml:space="preserve"> method is </w:t>
      </w:r>
      <w:r w:rsidR="003F5F71">
        <w:rPr>
          <w:rFonts w:eastAsia="宋体"/>
          <w:sz w:val="20"/>
          <w:szCs w:val="20"/>
          <w:lang w:eastAsia="zh-CN"/>
        </w:rPr>
        <w:t xml:space="preserve">to </w:t>
      </w:r>
      <w:r w:rsidR="00342460">
        <w:rPr>
          <w:rFonts w:eastAsia="宋体"/>
          <w:sz w:val="20"/>
          <w:szCs w:val="20"/>
          <w:lang w:eastAsia="zh-CN"/>
        </w:rPr>
        <w:t>perform</w:t>
      </w:r>
      <w:r>
        <w:rPr>
          <w:rFonts w:eastAsia="宋体"/>
          <w:sz w:val="20"/>
          <w:szCs w:val="20"/>
          <w:lang w:eastAsia="zh-CN"/>
        </w:rPr>
        <w:t xml:space="preserve"> the priori</w:t>
      </w:r>
      <w:r>
        <w:rPr>
          <w:rFonts w:eastAsia="宋体" w:hint="eastAsia"/>
          <w:sz w:val="20"/>
          <w:szCs w:val="20"/>
          <w:lang w:eastAsia="zh-CN"/>
        </w:rPr>
        <w:t>ti</w:t>
      </w:r>
      <w:r>
        <w:rPr>
          <w:rFonts w:eastAsia="宋体"/>
          <w:sz w:val="20"/>
          <w:szCs w:val="20"/>
          <w:lang w:eastAsia="zh-CN"/>
        </w:rPr>
        <w:t>zation among all the overlapping transmission. Specifically</w:t>
      </w:r>
      <w:r w:rsidR="003F5F71">
        <w:rPr>
          <w:rFonts w:eastAsia="宋体"/>
          <w:sz w:val="20"/>
          <w:szCs w:val="20"/>
          <w:lang w:eastAsia="zh-CN"/>
        </w:rPr>
        <w:t>,</w:t>
      </w:r>
      <w:r>
        <w:rPr>
          <w:rFonts w:eastAsia="宋体"/>
          <w:sz w:val="20"/>
          <w:szCs w:val="20"/>
          <w:lang w:eastAsia="zh-CN"/>
        </w:rPr>
        <w:t xml:space="preserve"> in this example, </w:t>
      </w:r>
      <w:r>
        <w:rPr>
          <w:rFonts w:eastAsia="宋体" w:hint="eastAsia"/>
          <w:sz w:val="20"/>
          <w:szCs w:val="20"/>
          <w:lang w:eastAsia="zh-CN"/>
        </w:rPr>
        <w:t xml:space="preserve">if one of the DL </w:t>
      </w:r>
      <w:r>
        <w:rPr>
          <w:rFonts w:eastAsia="宋体"/>
          <w:sz w:val="20"/>
          <w:szCs w:val="20"/>
          <w:lang w:eastAsia="zh-CN"/>
        </w:rPr>
        <w:t>receptions</w:t>
      </w:r>
      <w:r>
        <w:rPr>
          <w:rFonts w:eastAsia="宋体" w:hint="eastAsia"/>
          <w:sz w:val="20"/>
          <w:szCs w:val="20"/>
          <w:lang w:eastAsia="zh-CN"/>
        </w:rPr>
        <w:t xml:space="preserve"> is prioritized </w:t>
      </w:r>
      <w:r>
        <w:rPr>
          <w:rFonts w:eastAsia="宋体"/>
          <w:sz w:val="20"/>
          <w:szCs w:val="20"/>
          <w:lang w:eastAsia="zh-CN"/>
        </w:rPr>
        <w:t>over</w:t>
      </w:r>
      <w:r>
        <w:rPr>
          <w:rFonts w:eastAsia="宋体" w:hint="eastAsia"/>
          <w:sz w:val="20"/>
          <w:szCs w:val="20"/>
          <w:lang w:eastAsia="zh-CN"/>
        </w:rPr>
        <w:t xml:space="preserve"> the UL transmission, the UL is </w:t>
      </w:r>
      <w:r>
        <w:rPr>
          <w:rFonts w:eastAsia="宋体"/>
          <w:sz w:val="20"/>
          <w:szCs w:val="20"/>
          <w:lang w:eastAsia="zh-CN"/>
        </w:rPr>
        <w:t>cancelled</w:t>
      </w:r>
      <w:r>
        <w:rPr>
          <w:rFonts w:eastAsia="宋体" w:hint="eastAsia"/>
          <w:sz w:val="20"/>
          <w:szCs w:val="20"/>
          <w:lang w:eastAsia="zh-CN"/>
        </w:rPr>
        <w:t xml:space="preserve">, and two DL receptions can be performed. </w:t>
      </w:r>
    </w:p>
    <w:p w14:paraId="672D3878" w14:textId="60A5364B" w:rsidR="00021E7D" w:rsidRPr="0046195A" w:rsidRDefault="00021E7D" w:rsidP="00021E7D">
      <w:pPr>
        <w:spacing w:beforeLines="50" w:before="120" w:after="120"/>
        <w:jc w:val="both"/>
        <w:rPr>
          <w:rFonts w:eastAsia="宋体"/>
          <w:sz w:val="20"/>
          <w:szCs w:val="20"/>
          <w:lang w:eastAsia="zh-CN"/>
        </w:rPr>
      </w:pPr>
      <w:r>
        <w:rPr>
          <w:rFonts w:eastAsia="宋体" w:hint="eastAsia"/>
          <w:sz w:val="20"/>
          <w:szCs w:val="20"/>
          <w:lang w:eastAsia="zh-CN"/>
        </w:rPr>
        <w:t xml:space="preserve">For the former method, the efficiency is lower than the latter one. </w:t>
      </w:r>
      <w:r>
        <w:rPr>
          <w:rFonts w:eastAsia="宋体"/>
          <w:sz w:val="20"/>
          <w:szCs w:val="20"/>
          <w:lang w:eastAsia="zh-CN"/>
        </w:rPr>
        <w:t>However, the</w:t>
      </w:r>
      <w:r>
        <w:rPr>
          <w:rFonts w:eastAsia="宋体" w:hint="eastAsia"/>
          <w:sz w:val="20"/>
          <w:szCs w:val="20"/>
          <w:lang w:eastAsia="zh-CN"/>
        </w:rPr>
        <w:t xml:space="preserve"> latter method requires clearly </w:t>
      </w:r>
      <w:r>
        <w:rPr>
          <w:rFonts w:eastAsia="宋体"/>
          <w:sz w:val="20"/>
          <w:szCs w:val="20"/>
          <w:lang w:eastAsia="zh-CN"/>
        </w:rPr>
        <w:t>defining</w:t>
      </w:r>
      <w:r>
        <w:rPr>
          <w:rFonts w:eastAsia="宋体" w:hint="eastAsia"/>
          <w:sz w:val="20"/>
          <w:szCs w:val="20"/>
          <w:lang w:eastAsia="zh-CN"/>
        </w:rPr>
        <w:t xml:space="preserve"> the multi-collision cases under different scenarios depending on the real</w:t>
      </w:r>
      <w:r w:rsidR="00625BF9">
        <w:rPr>
          <w:rFonts w:eastAsia="宋体" w:hint="eastAsia"/>
          <w:sz w:val="20"/>
          <w:szCs w:val="20"/>
          <w:lang w:eastAsia="zh-CN"/>
        </w:rPr>
        <w:t>-</w:t>
      </w:r>
      <w:r>
        <w:rPr>
          <w:rFonts w:eastAsia="宋体" w:hint="eastAsia"/>
          <w:sz w:val="20"/>
          <w:szCs w:val="20"/>
          <w:lang w:eastAsia="zh-CN"/>
        </w:rPr>
        <w:t xml:space="preserve">time situation. It is very difficult </w:t>
      </w:r>
      <w:r>
        <w:rPr>
          <w:rFonts w:eastAsia="宋体"/>
          <w:sz w:val="20"/>
          <w:szCs w:val="20"/>
          <w:lang w:eastAsia="zh-CN"/>
        </w:rPr>
        <w:t xml:space="preserve">and complexity </w:t>
      </w:r>
      <w:r>
        <w:rPr>
          <w:rFonts w:eastAsia="宋体" w:hint="eastAsia"/>
          <w:sz w:val="20"/>
          <w:szCs w:val="20"/>
          <w:lang w:eastAsia="zh-CN"/>
        </w:rPr>
        <w:t>to define the priority rules</w:t>
      </w:r>
      <w:r>
        <w:rPr>
          <w:rFonts w:eastAsia="宋体"/>
          <w:sz w:val="20"/>
          <w:szCs w:val="20"/>
          <w:lang w:eastAsia="zh-CN"/>
        </w:rPr>
        <w:t>, as well as the processing timeline</w:t>
      </w:r>
      <w:r>
        <w:rPr>
          <w:rFonts w:eastAsia="宋体" w:hint="eastAsia"/>
          <w:sz w:val="20"/>
          <w:szCs w:val="20"/>
          <w:lang w:eastAsia="zh-CN"/>
        </w:rPr>
        <w:t xml:space="preserve">. In our </w:t>
      </w:r>
      <w:r>
        <w:rPr>
          <w:rFonts w:eastAsia="宋体"/>
          <w:sz w:val="20"/>
          <w:szCs w:val="20"/>
          <w:lang w:eastAsia="zh-CN"/>
        </w:rPr>
        <w:t>opinion</w:t>
      </w:r>
      <w:r>
        <w:rPr>
          <w:rFonts w:eastAsia="宋体" w:hint="eastAsia"/>
          <w:sz w:val="20"/>
          <w:szCs w:val="20"/>
          <w:lang w:eastAsia="zh-CN"/>
        </w:rPr>
        <w:t xml:space="preserve">, </w:t>
      </w:r>
      <w:r>
        <w:rPr>
          <w:rFonts w:eastAsia="宋体"/>
          <w:sz w:val="20"/>
          <w:szCs w:val="20"/>
          <w:lang w:eastAsia="zh-CN"/>
        </w:rPr>
        <w:t>the simple</w:t>
      </w:r>
      <w:r w:rsidR="00625BF9">
        <w:rPr>
          <w:rFonts w:eastAsia="宋体" w:hint="eastAsia"/>
          <w:sz w:val="20"/>
          <w:szCs w:val="20"/>
          <w:lang w:eastAsia="zh-CN"/>
        </w:rPr>
        <w:t>st</w:t>
      </w:r>
      <w:r>
        <w:rPr>
          <w:rFonts w:eastAsia="宋体"/>
          <w:sz w:val="20"/>
          <w:szCs w:val="20"/>
          <w:lang w:eastAsia="zh-CN"/>
        </w:rPr>
        <w:t xml:space="preserve"> approach is </w:t>
      </w:r>
      <w:r w:rsidR="003F5F71">
        <w:rPr>
          <w:rFonts w:eastAsia="宋体"/>
          <w:sz w:val="20"/>
          <w:szCs w:val="20"/>
          <w:lang w:eastAsia="zh-CN"/>
        </w:rPr>
        <w:t xml:space="preserve">to leave </w:t>
      </w:r>
      <w:r>
        <w:rPr>
          <w:rFonts w:eastAsia="宋体"/>
          <w:sz w:val="20"/>
          <w:szCs w:val="20"/>
          <w:lang w:eastAsia="zh-CN"/>
        </w:rPr>
        <w:t xml:space="preserve">them to </w:t>
      </w:r>
      <w:r>
        <w:rPr>
          <w:rFonts w:eastAsia="宋体" w:hint="eastAsia"/>
          <w:sz w:val="20"/>
          <w:szCs w:val="20"/>
          <w:lang w:eastAsia="zh-CN"/>
        </w:rPr>
        <w:t>UE implementation</w:t>
      </w:r>
      <w:r>
        <w:rPr>
          <w:rFonts w:eastAsia="宋体"/>
          <w:sz w:val="20"/>
          <w:szCs w:val="20"/>
          <w:lang w:eastAsia="zh-CN"/>
        </w:rPr>
        <w:t xml:space="preserve">. </w:t>
      </w:r>
    </w:p>
    <w:p w14:paraId="4CDC36B9" w14:textId="77777777" w:rsidR="00021E7D" w:rsidRDefault="00021E7D" w:rsidP="00021E7D">
      <w:pPr>
        <w:spacing w:beforeLines="50" w:before="120" w:after="120"/>
        <w:jc w:val="center"/>
        <w:rPr>
          <w:rFonts w:eastAsiaTheme="minorEastAsia"/>
          <w:lang w:eastAsia="zh-CN"/>
        </w:rPr>
      </w:pPr>
      <w:r>
        <w:object w:dxaOrig="3180" w:dyaOrig="1455" w14:anchorId="6E039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05pt;height:72.65pt" o:ole="">
            <v:imagedata r:id="rId11" o:title=""/>
          </v:shape>
          <o:OLEObject Type="Embed" ProgID="Visio.Drawing.15" ShapeID="_x0000_i1025" DrawAspect="Content" ObjectID="_1808316374" r:id="rId12"/>
        </w:object>
      </w:r>
    </w:p>
    <w:p w14:paraId="372C3CF6" w14:textId="727D44E6" w:rsidR="00021E7D" w:rsidRPr="00515FA4" w:rsidRDefault="00021E7D" w:rsidP="00021E7D">
      <w:pPr>
        <w:pStyle w:val="a5"/>
        <w:jc w:val="center"/>
        <w:rPr>
          <w:rFonts w:eastAsiaTheme="minorEastAsia"/>
          <w:lang w:eastAsia="zh-CN"/>
        </w:rPr>
      </w:pPr>
      <w:bookmarkStart w:id="23" w:name="_Ref178607001"/>
      <w:bookmarkStart w:id="24" w:name="_Ref178606982"/>
      <w:r>
        <w:t xml:space="preserve">Figure </w:t>
      </w:r>
      <w:r>
        <w:fldChar w:fldCharType="begin"/>
      </w:r>
      <w:r>
        <w:instrText xml:space="preserve"> SEQ Figure \* ARABIC </w:instrText>
      </w:r>
      <w:r>
        <w:fldChar w:fldCharType="separate"/>
      </w:r>
      <w:r>
        <w:rPr>
          <w:noProof/>
        </w:rPr>
        <w:t>1</w:t>
      </w:r>
      <w:r>
        <w:rPr>
          <w:noProof/>
        </w:rPr>
        <w:fldChar w:fldCharType="end"/>
      </w:r>
      <w:bookmarkEnd w:id="23"/>
      <w:r>
        <w:rPr>
          <w:rFonts w:eastAsiaTheme="minorEastAsia" w:hint="eastAsia"/>
          <w:lang w:eastAsia="zh-CN"/>
        </w:rPr>
        <w:t xml:space="preserve"> An example of multiple collision cases</w:t>
      </w:r>
      <w:bookmarkEnd w:id="24"/>
      <w:r>
        <w:rPr>
          <w:rFonts w:eastAsiaTheme="minorEastAsia" w:hint="eastAsia"/>
          <w:lang w:eastAsia="zh-CN"/>
        </w:rPr>
        <w:t xml:space="preserve"> in case 3</w:t>
      </w:r>
    </w:p>
    <w:p w14:paraId="372B7678" w14:textId="5038D2A4" w:rsidR="00021E7D" w:rsidRPr="00515FA4" w:rsidRDefault="00021E7D" w:rsidP="00021E7D">
      <w:pPr>
        <w:pStyle w:val="a5"/>
        <w:jc w:val="both"/>
        <w:rPr>
          <w:rFonts w:eastAsia="宋体" w:hAnsi="Cambria Math"/>
          <w:i/>
          <w:iCs/>
          <w:lang w:eastAsia="zh-CN"/>
        </w:rPr>
      </w:pPr>
      <w:bookmarkStart w:id="25" w:name="_Ref178609739"/>
      <w:bookmarkStart w:id="26" w:name="_Ref178497552"/>
      <w:r w:rsidRPr="00075766">
        <w:rPr>
          <w:rFonts w:eastAsia="宋体" w:hAnsi="Cambria Math" w:hint="eastAsia"/>
          <w:i/>
          <w:iCs/>
          <w:lang w:eastAsia="zh-CN"/>
        </w:rPr>
        <w:t>Observation</w:t>
      </w:r>
      <w:r w:rsidRPr="00075766">
        <w:rPr>
          <w:i/>
          <w:iCs/>
        </w:rPr>
        <w:t xml:space="preserve"> </w:t>
      </w:r>
      <w:r w:rsidRPr="00075766">
        <w:rPr>
          <w:i/>
          <w:iCs/>
        </w:rPr>
        <w:fldChar w:fldCharType="begin"/>
      </w:r>
      <w:r w:rsidRPr="00075766">
        <w:rPr>
          <w:i/>
          <w:iCs/>
        </w:rPr>
        <w:instrText xml:space="preserve"> SEQ Observation \* ARABIC </w:instrText>
      </w:r>
      <w:r w:rsidRPr="00075766">
        <w:rPr>
          <w:i/>
          <w:iCs/>
        </w:rPr>
        <w:fldChar w:fldCharType="separate"/>
      </w:r>
      <w:r w:rsidR="00164B9F">
        <w:rPr>
          <w:i/>
          <w:iCs/>
          <w:noProof/>
        </w:rPr>
        <w:t>2</w:t>
      </w:r>
      <w:r w:rsidRPr="00075766">
        <w:rPr>
          <w:i/>
          <w:iCs/>
        </w:rPr>
        <w:fldChar w:fldCharType="end"/>
      </w:r>
      <w:r w:rsidRPr="00075766">
        <w:rPr>
          <w:rFonts w:eastAsia="宋体" w:hAnsi="Cambria Math" w:hint="eastAsia"/>
          <w:i/>
          <w:iCs/>
          <w:lang w:eastAsia="zh-CN"/>
        </w:rPr>
        <w:t xml:space="preserve">: </w:t>
      </w:r>
      <w:r>
        <w:rPr>
          <w:rFonts w:eastAsia="宋体" w:hAnsi="Cambria Math"/>
          <w:i/>
          <w:iCs/>
          <w:lang w:eastAsia="zh-CN"/>
        </w:rPr>
        <w:t>It is very difficult and com</w:t>
      </w:r>
      <w:r w:rsidR="00625BF9">
        <w:rPr>
          <w:rFonts w:eastAsia="宋体" w:hAnsi="Cambria Math" w:hint="eastAsia"/>
          <w:i/>
          <w:iCs/>
          <w:lang w:eastAsia="zh-CN"/>
        </w:rPr>
        <w:t>p</w:t>
      </w:r>
      <w:r>
        <w:rPr>
          <w:rFonts w:eastAsia="宋体" w:hAnsi="Cambria Math"/>
          <w:i/>
          <w:iCs/>
          <w:lang w:eastAsia="zh-CN"/>
        </w:rPr>
        <w:t>licated to define the prioritization rule for</w:t>
      </w:r>
      <w:r w:rsidRPr="00075766">
        <w:rPr>
          <w:rFonts w:eastAsia="宋体" w:hAnsi="Cambria Math" w:hint="eastAsia"/>
          <w:i/>
          <w:iCs/>
          <w:lang w:eastAsia="zh-CN"/>
        </w:rPr>
        <w:t xml:space="preserve"> multiple </w:t>
      </w:r>
      <w:r w:rsidRPr="00075766">
        <w:rPr>
          <w:rFonts w:eastAsia="宋体" w:hAnsi="Cambria Math"/>
          <w:i/>
          <w:iCs/>
          <w:lang w:eastAsia="zh-CN"/>
        </w:rPr>
        <w:t>collision cases</w:t>
      </w:r>
      <w:r w:rsidRPr="001D1746">
        <w:rPr>
          <w:rFonts w:eastAsia="宋体" w:hAnsi="Cambria Math"/>
          <w:i/>
          <w:iCs/>
          <w:lang w:eastAsia="zh-CN"/>
        </w:rPr>
        <w:t>.</w:t>
      </w:r>
      <w:bookmarkEnd w:id="25"/>
      <w:bookmarkEnd w:id="26"/>
    </w:p>
    <w:p w14:paraId="196CAFEA" w14:textId="00E8D160" w:rsidR="00021E7D" w:rsidRDefault="00021E7D" w:rsidP="00021E7D">
      <w:pPr>
        <w:spacing w:beforeLines="50" w:before="120" w:after="120"/>
        <w:jc w:val="both"/>
        <w:rPr>
          <w:rFonts w:eastAsia="宋体" w:hAnsi="Cambria Math"/>
          <w:sz w:val="20"/>
          <w:lang w:eastAsia="zh-CN"/>
        </w:rPr>
      </w:pPr>
      <w:r>
        <w:rPr>
          <w:rFonts w:eastAsia="宋体" w:hAnsi="Cambria Math" w:hint="eastAsia"/>
          <w:sz w:val="20"/>
          <w:lang w:eastAsia="zh-CN"/>
        </w:rPr>
        <w:t xml:space="preserve">Based on the above, the simple way is up to UE implementation to prioritize UL or DL. It is beneficial for UE flexibility and can avoid complex specification changes. </w:t>
      </w:r>
    </w:p>
    <w:p w14:paraId="79A56112" w14:textId="05195A22" w:rsidR="00021E7D" w:rsidRPr="00075766" w:rsidRDefault="00021E7D" w:rsidP="0014292D">
      <w:pPr>
        <w:pStyle w:val="a5"/>
        <w:rPr>
          <w:rFonts w:eastAsia="宋体" w:hAnsi="Cambria Math"/>
          <w:b w:val="0"/>
          <w:bCs w:val="0"/>
          <w:i/>
          <w:iCs/>
          <w:lang w:eastAsia="zh-CN"/>
        </w:rPr>
      </w:pPr>
      <w:bookmarkStart w:id="27" w:name="_Ref178497566"/>
      <w:r w:rsidRPr="00075766">
        <w:rPr>
          <w:rFonts w:eastAsia="宋体" w:hAnsi="Cambria Math" w:hint="eastAsia"/>
          <w:i/>
          <w:iCs/>
          <w:lang w:eastAsia="zh-CN"/>
        </w:rPr>
        <w:t>Pro</w:t>
      </w:r>
      <w:r w:rsidRPr="000D0615">
        <w:rPr>
          <w:rFonts w:eastAsia="宋体" w:hAnsi="Cambria Math" w:hint="eastAsia"/>
          <w:i/>
          <w:iCs/>
          <w:lang w:eastAsia="zh-CN"/>
        </w:rPr>
        <w:t>posal</w:t>
      </w:r>
      <w:r w:rsidR="000D0615" w:rsidRPr="0014292D">
        <w:rPr>
          <w:i/>
          <w:iCs/>
        </w:rPr>
        <w:t xml:space="preserve"> </w:t>
      </w:r>
      <w:r w:rsidR="000D0615" w:rsidRPr="0014292D">
        <w:rPr>
          <w:i/>
          <w:iCs/>
        </w:rPr>
        <w:fldChar w:fldCharType="begin"/>
      </w:r>
      <w:r w:rsidR="000D0615" w:rsidRPr="0014292D">
        <w:rPr>
          <w:i/>
          <w:iCs/>
        </w:rPr>
        <w:instrText xml:space="preserve"> SEQ Proposal \* ARABIC </w:instrText>
      </w:r>
      <w:r w:rsidR="000D0615" w:rsidRPr="0014292D">
        <w:rPr>
          <w:i/>
          <w:iCs/>
        </w:rPr>
        <w:fldChar w:fldCharType="separate"/>
      </w:r>
      <w:r w:rsidR="00164B9F">
        <w:rPr>
          <w:i/>
          <w:iCs/>
          <w:noProof/>
        </w:rPr>
        <w:t>7</w:t>
      </w:r>
      <w:r w:rsidR="000D0615" w:rsidRPr="0014292D">
        <w:rPr>
          <w:i/>
          <w:iCs/>
        </w:rPr>
        <w:fldChar w:fldCharType="end"/>
      </w:r>
      <w:r w:rsidRPr="000D0615">
        <w:rPr>
          <w:rFonts w:eastAsia="宋体" w:hAnsi="Cambria Math" w:hint="eastAsia"/>
          <w:i/>
          <w:iCs/>
          <w:lang w:eastAsia="zh-CN"/>
        </w:rPr>
        <w:t xml:space="preserve">: </w:t>
      </w:r>
      <w:r w:rsidRPr="000D0615">
        <w:rPr>
          <w:rFonts w:eastAsia="宋体" w:hAnsi="Cambria Math"/>
          <w:i/>
          <w:iCs/>
          <w:lang w:eastAsia="zh-CN"/>
        </w:rPr>
        <w:t>W</w:t>
      </w:r>
      <w:r w:rsidRPr="00075766">
        <w:rPr>
          <w:rFonts w:eastAsia="宋体" w:hAnsi="Cambria Math"/>
          <w:i/>
          <w:iCs/>
          <w:lang w:eastAsia="zh-CN"/>
        </w:rPr>
        <w:t>hen the collision happens at the UE side for collision case 3</w:t>
      </w:r>
      <w:r>
        <w:rPr>
          <w:rFonts w:eastAsia="宋体" w:hAnsi="Cambria Math" w:hint="eastAsia"/>
          <w:i/>
          <w:iCs/>
          <w:lang w:eastAsia="zh-CN"/>
        </w:rPr>
        <w:t xml:space="preserve"> and case 4</w:t>
      </w:r>
      <w:r w:rsidRPr="00075766">
        <w:rPr>
          <w:rFonts w:eastAsia="宋体" w:hAnsi="Cambria Math"/>
          <w:i/>
          <w:iCs/>
          <w:lang w:eastAsia="zh-CN"/>
        </w:rPr>
        <w:t>, it is up to UE implementation to prioritize UL transmission or DL reception.</w:t>
      </w:r>
      <w:bookmarkEnd w:id="27"/>
    </w:p>
    <w:p w14:paraId="580B517C" w14:textId="77777777" w:rsidR="0025329E" w:rsidRPr="00625BF9" w:rsidRDefault="0025329E" w:rsidP="00625BF9">
      <w:pPr>
        <w:tabs>
          <w:tab w:val="left" w:pos="425"/>
          <w:tab w:val="left" w:pos="567"/>
        </w:tabs>
        <w:rPr>
          <w:rFonts w:eastAsiaTheme="minorEastAsia"/>
          <w:lang w:eastAsia="zh-CN"/>
        </w:rPr>
      </w:pPr>
    </w:p>
    <w:p w14:paraId="6DD61CBD" w14:textId="5098B67A" w:rsidR="000D1B3A" w:rsidRDefault="000D1B3A" w:rsidP="000D1B3A">
      <w:pPr>
        <w:pStyle w:val="2"/>
        <w:numPr>
          <w:ilvl w:val="1"/>
          <w:numId w:val="5"/>
        </w:numPr>
        <w:rPr>
          <w:rFonts w:eastAsiaTheme="minorEastAsia"/>
          <w:lang w:eastAsia="zh-CN"/>
        </w:rPr>
      </w:pPr>
      <w:r>
        <w:t xml:space="preserve">TA </w:t>
      </w:r>
      <w:r>
        <w:rPr>
          <w:rFonts w:eastAsiaTheme="minorEastAsia" w:hint="eastAsia"/>
          <w:lang w:eastAsia="zh-CN"/>
        </w:rPr>
        <w:t>report enhancement</w:t>
      </w:r>
    </w:p>
    <w:p w14:paraId="4A197798" w14:textId="3D20C0A0" w:rsidR="000D1B3A" w:rsidRDefault="000D1B3A" w:rsidP="000D1B3A">
      <w:pPr>
        <w:pStyle w:val="a0"/>
        <w:rPr>
          <w:rFonts w:eastAsiaTheme="minorEastAsia"/>
          <w:lang w:eastAsia="zh-CN"/>
        </w:rPr>
      </w:pPr>
      <w:r>
        <w:rPr>
          <w:rFonts w:eastAsiaTheme="minorEastAsia"/>
          <w:lang w:eastAsia="zh-CN"/>
        </w:rPr>
        <w:t xml:space="preserve">The mismatch between UE and </w:t>
      </w:r>
      <w:proofErr w:type="spellStart"/>
      <w:r>
        <w:rPr>
          <w:rFonts w:eastAsiaTheme="minorEastAsia"/>
          <w:lang w:eastAsia="zh-CN"/>
        </w:rPr>
        <w:t>gNB</w:t>
      </w:r>
      <w:proofErr w:type="spellEnd"/>
      <w:r>
        <w:rPr>
          <w:rFonts w:eastAsiaTheme="minorEastAsia"/>
          <w:lang w:eastAsia="zh-CN"/>
        </w:rPr>
        <w:t xml:space="preserve"> is caused by the granularity of TA reporting, </w:t>
      </w:r>
      <w:r w:rsidR="003F5F71">
        <w:rPr>
          <w:rFonts w:eastAsiaTheme="minorEastAsia"/>
          <w:lang w:eastAsia="zh-CN"/>
        </w:rPr>
        <w:t xml:space="preserve">infrequent </w:t>
      </w:r>
      <w:r>
        <w:rPr>
          <w:rFonts w:eastAsiaTheme="minorEastAsia"/>
          <w:lang w:eastAsia="zh-CN"/>
        </w:rPr>
        <w:t xml:space="preserve">TA reports and the TA drifting of the TA caused by the movement of the satellite. In </w:t>
      </w:r>
      <w:r>
        <w:rPr>
          <w:rFonts w:eastAsiaTheme="minorEastAsia" w:hint="eastAsia"/>
          <w:lang w:eastAsia="zh-CN"/>
        </w:rPr>
        <w:t xml:space="preserve">the </w:t>
      </w:r>
      <w:r>
        <w:rPr>
          <w:rFonts w:eastAsiaTheme="minorEastAsia"/>
          <w:lang w:eastAsia="zh-CN"/>
        </w:rPr>
        <w:t xml:space="preserve">RAN1 118 meeting, the following agreement about TA reporting enhancements was approved to </w:t>
      </w:r>
      <w:r>
        <w:rPr>
          <w:rFonts w:eastAsiaTheme="minorEastAsia" w:hint="eastAsia"/>
          <w:lang w:eastAsia="zh-CN"/>
        </w:rPr>
        <w:t xml:space="preserve">study to </w:t>
      </w:r>
      <w:r>
        <w:rPr>
          <w:rFonts w:eastAsiaTheme="minorEastAsia"/>
          <w:lang w:eastAsia="zh-CN"/>
        </w:rPr>
        <w:t>reduce the TA mismatch.</w:t>
      </w:r>
    </w:p>
    <w:tbl>
      <w:tblPr>
        <w:tblStyle w:val="af7"/>
        <w:tblW w:w="0" w:type="auto"/>
        <w:tblLook w:val="04A0" w:firstRow="1" w:lastRow="0" w:firstColumn="1" w:lastColumn="0" w:noHBand="0" w:noVBand="1"/>
      </w:tblPr>
      <w:tblGrid>
        <w:gridCol w:w="9019"/>
      </w:tblGrid>
      <w:tr w:rsidR="000D1B3A" w14:paraId="2FFEF9D6" w14:textId="77777777" w:rsidTr="00DF7DEE">
        <w:tc>
          <w:tcPr>
            <w:tcW w:w="9019" w:type="dxa"/>
          </w:tcPr>
          <w:p w14:paraId="4E0DE2A7" w14:textId="77777777" w:rsidR="000D1B3A" w:rsidRDefault="000D1B3A" w:rsidP="00DF7DEE">
            <w:pPr>
              <w:adjustRightInd w:val="0"/>
              <w:snapToGrid w:val="0"/>
              <w:jc w:val="both"/>
              <w:rPr>
                <w:rFonts w:eastAsia="宋体"/>
                <w:sz w:val="20"/>
                <w:szCs w:val="20"/>
                <w:highlight w:val="green"/>
              </w:rPr>
            </w:pPr>
            <w:r>
              <w:rPr>
                <w:rFonts w:eastAsia="宋体"/>
                <w:sz w:val="20"/>
                <w:szCs w:val="20"/>
                <w:highlight w:val="green"/>
              </w:rPr>
              <w:t>Agreement</w:t>
            </w:r>
          </w:p>
          <w:p w14:paraId="05BCF1BF" w14:textId="77777777" w:rsidR="000D1B3A" w:rsidRDefault="000D1B3A" w:rsidP="00DF7DEE">
            <w:pPr>
              <w:adjustRightInd w:val="0"/>
              <w:snapToGrid w:val="0"/>
              <w:jc w:val="both"/>
              <w:rPr>
                <w:bCs/>
                <w:sz w:val="20"/>
                <w:szCs w:val="20"/>
              </w:rPr>
            </w:pPr>
            <w:r>
              <w:rPr>
                <w:sz w:val="20"/>
                <w:szCs w:val="20"/>
              </w:rPr>
              <w:t>T</w:t>
            </w:r>
            <w:r>
              <w:rPr>
                <w:rFonts w:hint="eastAsia"/>
                <w:sz w:val="20"/>
                <w:szCs w:val="20"/>
              </w:rPr>
              <w:t xml:space="preserve">o </w:t>
            </w:r>
            <w:r>
              <w:rPr>
                <w:rFonts w:eastAsia="宋体"/>
                <w:sz w:val="20"/>
                <w:szCs w:val="20"/>
              </w:rPr>
              <w:t xml:space="preserve">mitigate </w:t>
            </w:r>
            <w:r>
              <w:rPr>
                <w:rFonts w:eastAsia="宋体" w:hint="eastAsia"/>
                <w:sz w:val="20"/>
                <w:szCs w:val="20"/>
              </w:rPr>
              <w:t>t</w:t>
            </w:r>
            <w:r>
              <w:rPr>
                <w:rFonts w:hint="eastAsia"/>
                <w:sz w:val="20"/>
                <w:szCs w:val="20"/>
              </w:rPr>
              <w:t xml:space="preserve">he collisions of case3 and case4, </w:t>
            </w:r>
            <w:r>
              <w:rPr>
                <w:rFonts w:eastAsia="宋体" w:hint="eastAsia"/>
                <w:sz w:val="20"/>
                <w:szCs w:val="20"/>
              </w:rPr>
              <w:t xml:space="preserve">the following TA reporting </w:t>
            </w:r>
            <w:r>
              <w:rPr>
                <w:rFonts w:eastAsia="宋体"/>
                <w:sz w:val="20"/>
                <w:szCs w:val="20"/>
              </w:rPr>
              <w:t>enhancement</w:t>
            </w:r>
            <w:r>
              <w:rPr>
                <w:rFonts w:eastAsia="宋体" w:hint="eastAsia"/>
                <w:sz w:val="20"/>
                <w:szCs w:val="20"/>
              </w:rPr>
              <w:t xml:space="preserve">s for Rel-19 NTN </w:t>
            </w:r>
            <w:r>
              <w:rPr>
                <w:rFonts w:eastAsia="宋体"/>
                <w:sz w:val="20"/>
                <w:szCs w:val="20"/>
              </w:rPr>
              <w:t xml:space="preserve">HD-FDD </w:t>
            </w:r>
            <w:r>
              <w:rPr>
                <w:rFonts w:eastAsia="宋体" w:hint="eastAsia"/>
                <w:sz w:val="20"/>
                <w:szCs w:val="20"/>
              </w:rPr>
              <w:t xml:space="preserve">(e)Redcap UE can be </w:t>
            </w:r>
            <w:r>
              <w:rPr>
                <w:rFonts w:eastAsia="宋体"/>
                <w:sz w:val="20"/>
                <w:szCs w:val="20"/>
              </w:rPr>
              <w:t>further studied</w:t>
            </w:r>
            <w:r>
              <w:rPr>
                <w:rFonts w:eastAsia="宋体" w:hint="eastAsia"/>
                <w:sz w:val="20"/>
                <w:szCs w:val="20"/>
              </w:rPr>
              <w:t xml:space="preserve">: </w:t>
            </w:r>
          </w:p>
          <w:p w14:paraId="3C92CE08" w14:textId="77777777" w:rsidR="000D1B3A" w:rsidRDefault="000D1B3A" w:rsidP="00DF7DEE">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Finer TA report granularity </w:t>
            </w:r>
          </w:p>
          <w:p w14:paraId="66F6D1BC" w14:textId="77777777" w:rsidR="000D1B3A" w:rsidRDefault="000D1B3A" w:rsidP="00DF7DEE">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Smaller TA offset threshold </w:t>
            </w:r>
          </w:p>
          <w:p w14:paraId="25D9086B" w14:textId="77777777" w:rsidR="000D1B3A" w:rsidRDefault="000D1B3A" w:rsidP="00DF7DEE">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Trigger a </w:t>
            </w:r>
            <w:r>
              <w:rPr>
                <w:rFonts w:ascii="Times New Roman" w:hAnsi="Times New Roman"/>
                <w:sz w:val="20"/>
                <w:szCs w:val="20"/>
              </w:rPr>
              <w:t>TA report</w:t>
            </w:r>
            <w:r>
              <w:rPr>
                <w:rFonts w:ascii="Times New Roman" w:hAnsi="Times New Roman" w:hint="eastAsia"/>
                <w:sz w:val="20"/>
                <w:szCs w:val="20"/>
              </w:rPr>
              <w:t xml:space="preserve"> when the </w:t>
            </w:r>
            <w:r>
              <w:rPr>
                <w:rFonts w:ascii="Times New Roman" w:hAnsi="Times New Roman"/>
                <w:sz w:val="20"/>
                <w:szCs w:val="20"/>
              </w:rPr>
              <w:t>collision</w:t>
            </w:r>
            <w:r>
              <w:rPr>
                <w:rFonts w:ascii="Times New Roman" w:hAnsi="Times New Roman" w:hint="eastAsia"/>
                <w:sz w:val="20"/>
                <w:szCs w:val="20"/>
              </w:rPr>
              <w:t xml:space="preserve"> is</w:t>
            </w:r>
            <w:r>
              <w:rPr>
                <w:rFonts w:ascii="Times New Roman" w:hAnsi="Times New Roman"/>
                <w:sz w:val="20"/>
                <w:szCs w:val="20"/>
              </w:rPr>
              <w:t xml:space="preserve"> detected at the UE</w:t>
            </w:r>
          </w:p>
          <w:p w14:paraId="1224B2A9" w14:textId="77777777" w:rsidR="000D1B3A" w:rsidRDefault="000D1B3A" w:rsidP="00DF7DEE">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TA reporting </w:t>
            </w:r>
            <w:r>
              <w:rPr>
                <w:rFonts w:ascii="Times New Roman" w:hAnsi="Times New Roman"/>
                <w:sz w:val="20"/>
                <w:szCs w:val="20"/>
              </w:rPr>
              <w:t>with a new</w:t>
            </w:r>
            <w:r>
              <w:rPr>
                <w:rFonts w:ascii="Times New Roman" w:hAnsi="Times New Roman" w:hint="eastAsia"/>
                <w:sz w:val="20"/>
                <w:szCs w:val="20"/>
              </w:rPr>
              <w:t xml:space="preserve"> triggering</w:t>
            </w:r>
            <w:r>
              <w:rPr>
                <w:rFonts w:ascii="Times New Roman" w:hAnsi="Times New Roman"/>
                <w:sz w:val="20"/>
                <w:szCs w:val="20"/>
              </w:rPr>
              <w:t xml:space="preserve"> mechanism</w:t>
            </w:r>
            <w:r>
              <w:rPr>
                <w:rFonts w:ascii="Times New Roman" w:hAnsi="Times New Roman" w:hint="eastAsia"/>
                <w:sz w:val="20"/>
                <w:szCs w:val="20"/>
              </w:rPr>
              <w:t xml:space="preserve"> from </w:t>
            </w:r>
            <w:proofErr w:type="spellStart"/>
            <w:r>
              <w:rPr>
                <w:rFonts w:ascii="Times New Roman" w:hAnsi="Times New Roman" w:hint="eastAsia"/>
                <w:sz w:val="20"/>
                <w:szCs w:val="20"/>
              </w:rPr>
              <w:t>gNB</w:t>
            </w:r>
            <w:proofErr w:type="spellEnd"/>
          </w:p>
          <w:p w14:paraId="24E6C34E" w14:textId="77777777" w:rsidR="000D1B3A" w:rsidRDefault="000D1B3A" w:rsidP="00DF7DEE">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A drifting rate reporting</w:t>
            </w:r>
          </w:p>
          <w:p w14:paraId="43DF4CDF" w14:textId="77777777" w:rsidR="000D1B3A" w:rsidRDefault="000D1B3A" w:rsidP="00DF7DEE">
            <w:pPr>
              <w:jc w:val="both"/>
              <w:rPr>
                <w:rFonts w:eastAsia="宋体"/>
                <w:sz w:val="20"/>
                <w:szCs w:val="20"/>
              </w:rPr>
            </w:pPr>
            <w:r>
              <w:rPr>
                <w:sz w:val="20"/>
                <w:szCs w:val="20"/>
              </w:rPr>
              <w:t xml:space="preserve">Note: </w:t>
            </w:r>
            <w:r>
              <w:rPr>
                <w:rFonts w:eastAsia="宋体" w:hint="eastAsia"/>
                <w:sz w:val="20"/>
                <w:szCs w:val="20"/>
              </w:rPr>
              <w:t xml:space="preserve">The benefit, </w:t>
            </w:r>
            <w:r>
              <w:rPr>
                <w:sz w:val="20"/>
                <w:szCs w:val="20"/>
              </w:rPr>
              <w:t xml:space="preserve">complexity, power consumption and signaling overhead </w:t>
            </w:r>
            <w:r>
              <w:rPr>
                <w:rFonts w:eastAsia="宋体" w:hint="eastAsia"/>
                <w:sz w:val="20"/>
                <w:szCs w:val="20"/>
              </w:rPr>
              <w:t xml:space="preserve">of each scheme is to be further </w:t>
            </w:r>
            <w:r>
              <w:rPr>
                <w:sz w:val="20"/>
                <w:szCs w:val="20"/>
              </w:rPr>
              <w:t>investigated</w:t>
            </w:r>
            <w:r>
              <w:rPr>
                <w:rFonts w:eastAsia="宋体" w:hint="eastAsia"/>
                <w:sz w:val="20"/>
                <w:szCs w:val="20"/>
              </w:rPr>
              <w:t>.</w:t>
            </w:r>
          </w:p>
          <w:p w14:paraId="6894D011" w14:textId="77777777" w:rsidR="000D1B3A" w:rsidRDefault="000D1B3A" w:rsidP="00DF7DEE">
            <w:pPr>
              <w:jc w:val="both"/>
              <w:rPr>
                <w:rFonts w:eastAsia="宋体"/>
                <w:sz w:val="20"/>
                <w:szCs w:val="20"/>
                <w:lang w:eastAsia="zh-CN"/>
              </w:rPr>
            </w:pPr>
            <w:r>
              <w:rPr>
                <w:rFonts w:eastAsia="宋体" w:hint="eastAsia"/>
                <w:sz w:val="20"/>
                <w:szCs w:val="20"/>
              </w:rPr>
              <w:t>N</w:t>
            </w:r>
            <w:r>
              <w:rPr>
                <w:rFonts w:eastAsia="宋体"/>
                <w:sz w:val="20"/>
                <w:szCs w:val="20"/>
              </w:rPr>
              <w:t>ote: other solutions can also be studied</w:t>
            </w:r>
          </w:p>
        </w:tc>
      </w:tr>
    </w:tbl>
    <w:p w14:paraId="63C36287" w14:textId="78CE9B83" w:rsidR="000D1B3A" w:rsidRPr="00B2756C" w:rsidRDefault="000D1B3A" w:rsidP="000D1B3A">
      <w:pPr>
        <w:spacing w:beforeLines="50" w:before="120" w:after="120"/>
        <w:jc w:val="both"/>
        <w:rPr>
          <w:rFonts w:eastAsiaTheme="minorEastAsia"/>
          <w:sz w:val="20"/>
          <w:szCs w:val="20"/>
          <w:lang w:eastAsia="zh-CN"/>
        </w:rPr>
      </w:pPr>
      <w:r>
        <w:rPr>
          <w:rFonts w:eastAsia="宋体" w:hAnsi="Cambria Math" w:hint="eastAsia"/>
          <w:sz w:val="20"/>
          <w:lang w:eastAsia="zh-CN"/>
        </w:rPr>
        <w:t xml:space="preserve">In </w:t>
      </w:r>
      <w:r>
        <w:rPr>
          <w:rFonts w:eastAsia="宋体" w:hAnsi="Cambria Math"/>
          <w:sz w:val="20"/>
          <w:lang w:eastAsia="zh-CN"/>
        </w:rPr>
        <w:t xml:space="preserve">the </w:t>
      </w:r>
      <w:r>
        <w:rPr>
          <w:rFonts w:eastAsia="宋体" w:hAnsi="Cambria Math" w:hint="eastAsia"/>
          <w:sz w:val="20"/>
          <w:lang w:eastAsia="zh-CN"/>
        </w:rPr>
        <w:t xml:space="preserve">current spec, the </w:t>
      </w:r>
      <w:r>
        <w:rPr>
          <w:rFonts w:eastAsia="宋体" w:hAnsi="Cambria Math"/>
          <w:sz w:val="20"/>
          <w:lang w:eastAsia="zh-CN"/>
        </w:rPr>
        <w:t>granularity of TA reporting is 1ms</w:t>
      </w:r>
      <w:r>
        <w:rPr>
          <w:rFonts w:eastAsia="宋体" w:hAnsi="Cambria Math" w:hint="eastAsia"/>
          <w:sz w:val="20"/>
          <w:lang w:eastAsia="zh-CN"/>
        </w:rPr>
        <w:t xml:space="preserve"> and the </w:t>
      </w:r>
      <w:r>
        <w:rPr>
          <w:rFonts w:eastAsiaTheme="minorEastAsia" w:hint="eastAsia"/>
          <w:sz w:val="20"/>
          <w:szCs w:val="20"/>
          <w:lang w:eastAsia="zh-CN"/>
        </w:rPr>
        <w:t xml:space="preserve">TA offset threshold can be </w:t>
      </w:r>
      <w:r>
        <w:rPr>
          <w:rFonts w:eastAsiaTheme="minorEastAsia"/>
          <w:sz w:val="20"/>
          <w:szCs w:val="20"/>
          <w:lang w:eastAsia="zh-CN"/>
        </w:rPr>
        <w:t>configured</w:t>
      </w:r>
      <w:r>
        <w:rPr>
          <w:rFonts w:eastAsiaTheme="minorEastAsia" w:hint="eastAsia"/>
          <w:sz w:val="20"/>
          <w:szCs w:val="20"/>
          <w:lang w:eastAsia="zh-CN"/>
        </w:rPr>
        <w:t xml:space="preserve"> </w:t>
      </w:r>
      <w:r>
        <w:rPr>
          <w:rFonts w:eastAsiaTheme="minorEastAsia"/>
          <w:sz w:val="20"/>
          <w:szCs w:val="20"/>
          <w:lang w:eastAsia="zh-CN"/>
        </w:rPr>
        <w:t xml:space="preserve">with a smaller value (e.g., </w:t>
      </w:r>
      <w:r>
        <w:rPr>
          <w:rFonts w:eastAsiaTheme="minorEastAsia" w:hint="eastAsia"/>
          <w:sz w:val="20"/>
          <w:szCs w:val="20"/>
          <w:lang w:eastAsia="zh-CN"/>
        </w:rPr>
        <w:t>0.5</w:t>
      </w:r>
      <w:r>
        <w:rPr>
          <w:rFonts w:eastAsiaTheme="minorEastAsia"/>
          <w:sz w:val="20"/>
          <w:szCs w:val="20"/>
          <w:lang w:eastAsia="zh-CN"/>
        </w:rPr>
        <w:t>ms)</w:t>
      </w:r>
      <w:r>
        <w:rPr>
          <w:rFonts w:eastAsia="宋体" w:hAnsi="Cambria Math"/>
          <w:sz w:val="20"/>
          <w:lang w:eastAsia="zh-CN"/>
        </w:rPr>
        <w:t>.</w:t>
      </w:r>
      <w:r>
        <w:rPr>
          <w:rFonts w:eastAsia="宋体" w:hAnsi="Cambria Math" w:hint="eastAsia"/>
          <w:sz w:val="20"/>
          <w:lang w:eastAsia="zh-CN"/>
        </w:rPr>
        <w:t xml:space="preserve"> If </w:t>
      </w:r>
      <w:r>
        <w:rPr>
          <w:rFonts w:eastAsia="宋体" w:hAnsi="Cambria Math"/>
          <w:sz w:val="20"/>
          <w:lang w:eastAsia="zh-CN"/>
        </w:rPr>
        <w:t xml:space="preserve">a </w:t>
      </w:r>
      <w:r>
        <w:rPr>
          <w:rFonts w:eastAsiaTheme="minorEastAsia" w:hint="eastAsia"/>
          <w:sz w:val="20"/>
          <w:szCs w:val="20"/>
          <w:lang w:eastAsia="zh-CN"/>
        </w:rPr>
        <w:t xml:space="preserve">smaller TA offset threshold is configured, it would trigger UE frequently reporting TA which would lead to more power </w:t>
      </w:r>
      <w:r>
        <w:rPr>
          <w:rFonts w:eastAsiaTheme="minorEastAsia"/>
          <w:sz w:val="20"/>
          <w:szCs w:val="20"/>
          <w:lang w:eastAsia="zh-CN"/>
        </w:rPr>
        <w:t>consumption</w:t>
      </w:r>
      <w:r>
        <w:rPr>
          <w:rFonts w:eastAsiaTheme="minorEastAsia" w:hint="eastAsia"/>
          <w:sz w:val="20"/>
          <w:szCs w:val="20"/>
          <w:lang w:eastAsia="zh-CN"/>
        </w:rPr>
        <w:t xml:space="preserve"> of UE and </w:t>
      </w:r>
      <w:r w:rsidR="00AC61C4">
        <w:rPr>
          <w:rFonts w:eastAsiaTheme="minorEastAsia"/>
          <w:sz w:val="20"/>
          <w:szCs w:val="20"/>
          <w:lang w:eastAsia="zh-CN"/>
        </w:rPr>
        <w:t xml:space="preserve">would </w:t>
      </w:r>
      <w:r>
        <w:rPr>
          <w:rFonts w:eastAsiaTheme="minorEastAsia" w:hint="eastAsia"/>
          <w:sz w:val="20"/>
          <w:szCs w:val="20"/>
          <w:lang w:eastAsia="zh-CN"/>
        </w:rPr>
        <w:t>increase the signaling overhead of the system. T</w:t>
      </w:r>
      <w:r>
        <w:rPr>
          <w:rFonts w:eastAsiaTheme="minorEastAsia"/>
          <w:sz w:val="20"/>
          <w:szCs w:val="20"/>
          <w:lang w:eastAsia="zh-CN"/>
        </w:rPr>
        <w:t xml:space="preserve">he maximum TA mismatch caused by the limited value of the TA threshold can be controlled by the configuration of </w:t>
      </w:r>
      <w:proofErr w:type="spellStart"/>
      <w:r>
        <w:rPr>
          <w:rFonts w:eastAsiaTheme="minorEastAsia"/>
          <w:sz w:val="20"/>
          <w:szCs w:val="20"/>
          <w:lang w:eastAsia="zh-CN"/>
        </w:rPr>
        <w:t>gNB</w:t>
      </w:r>
      <w:proofErr w:type="spellEnd"/>
      <w:r>
        <w:rPr>
          <w:rFonts w:eastAsiaTheme="minorEastAsia" w:hint="eastAsia"/>
          <w:sz w:val="20"/>
          <w:szCs w:val="20"/>
          <w:lang w:eastAsia="zh-CN"/>
        </w:rPr>
        <w:t xml:space="preserve">. </w:t>
      </w:r>
      <w:r>
        <w:rPr>
          <w:rFonts w:eastAsia="宋体" w:hAnsi="Cambria Math"/>
          <w:sz w:val="20"/>
          <w:lang w:eastAsia="zh-CN"/>
        </w:rPr>
        <w:t xml:space="preserve">If </w:t>
      </w:r>
      <w:r>
        <w:rPr>
          <w:rFonts w:eastAsia="宋体" w:hAnsi="Cambria Math" w:hint="eastAsia"/>
          <w:sz w:val="20"/>
          <w:lang w:eastAsia="zh-CN"/>
        </w:rPr>
        <w:t>finer</w:t>
      </w:r>
      <w:r>
        <w:rPr>
          <w:rFonts w:eastAsia="宋体" w:hAnsi="Cambria Math"/>
          <w:sz w:val="20"/>
          <w:lang w:eastAsia="zh-CN"/>
        </w:rPr>
        <w:t xml:space="preserve"> granularity is introduced for the TA report, at most 1ms resource can be additional used by the UE in a switching duration. The benefit of the enhancement is very limited.</w:t>
      </w:r>
      <w:r>
        <w:rPr>
          <w:rFonts w:eastAsia="宋体" w:hAnsi="Cambria Math" w:hint="eastAsia"/>
          <w:sz w:val="20"/>
          <w:lang w:eastAsia="zh-CN"/>
        </w:rPr>
        <w:t xml:space="preserve"> </w:t>
      </w:r>
    </w:p>
    <w:p w14:paraId="59A7C270" w14:textId="77777777" w:rsidR="000D1B3A" w:rsidRDefault="000D1B3A" w:rsidP="000D1B3A">
      <w:pPr>
        <w:spacing w:beforeLines="50" w:before="120" w:after="120"/>
        <w:jc w:val="both"/>
        <w:rPr>
          <w:rFonts w:eastAsia="宋体" w:hAnsi="Cambria Math"/>
          <w:sz w:val="20"/>
          <w:lang w:eastAsia="zh-CN"/>
        </w:rPr>
      </w:pPr>
      <w:r>
        <w:rPr>
          <w:rFonts w:eastAsia="宋体" w:hAnsi="Cambria Math" w:hint="eastAsia"/>
          <w:sz w:val="20"/>
          <w:lang w:eastAsia="zh-CN"/>
        </w:rPr>
        <w:t>Another factor is the TA drifting due to the propagation delay of the TA report. The rough TA drift rate can be determined by the height of the orbit. I</w:t>
      </w:r>
      <w:r>
        <w:rPr>
          <w:rFonts w:eastAsiaTheme="minorEastAsia" w:hAnsi="Cambria Math" w:hint="eastAsia"/>
          <w:sz w:val="20"/>
          <w:szCs w:val="20"/>
          <w:lang w:eastAsia="zh-CN"/>
        </w:rPr>
        <w:t>n the scenario of</w:t>
      </w:r>
      <w:r>
        <w:rPr>
          <w:rFonts w:hAnsi="Cambria Math"/>
          <w:sz w:val="20"/>
          <w:szCs w:val="20"/>
        </w:rPr>
        <w:t xml:space="preserve"> LEO with 600km height, 3dB beam width, and 60-degree </w:t>
      </w:r>
      <w:r>
        <w:rPr>
          <w:rFonts w:hAnsi="Cambria Math"/>
          <w:sz w:val="20"/>
          <w:szCs w:val="20"/>
        </w:rPr>
        <w:lastRenderedPageBreak/>
        <w:t>elevation angle, the propagation delay for a UE in the center of the cell in the UE-satellite-</w:t>
      </w:r>
      <w:proofErr w:type="spellStart"/>
      <w:r>
        <w:rPr>
          <w:rFonts w:hAnsi="Cambria Math"/>
          <w:sz w:val="20"/>
          <w:szCs w:val="20"/>
        </w:rPr>
        <w:t>gNB</w:t>
      </w:r>
      <w:proofErr w:type="spellEnd"/>
      <w:r>
        <w:rPr>
          <w:rFonts w:hAnsi="Cambria Math"/>
          <w:sz w:val="20"/>
          <w:szCs w:val="20"/>
        </w:rPr>
        <w:t xml:space="preserve"> link can be</w:t>
      </w:r>
      <w:r>
        <w:rPr>
          <w:rFonts w:eastAsiaTheme="minorEastAsia" w:hAnsi="Cambria Math" w:hint="eastAsia"/>
          <w:sz w:val="20"/>
          <w:szCs w:val="20"/>
          <w:lang w:eastAsia="zh-CN"/>
        </w:rPr>
        <w:t xml:space="preserve"> </w:t>
      </w:r>
      <m:oMath>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zh-CN"/>
              </w:rPr>
              <m:t>600km</m:t>
            </m:r>
          </m:num>
          <m:den>
            <m:r>
              <m:rPr>
                <m:sty m:val="p"/>
              </m:rPr>
              <w:rPr>
                <w:rFonts w:ascii="Cambria Math" w:eastAsia="宋体" w:hAnsi="Cambria Math"/>
                <w:sz w:val="20"/>
                <w:szCs w:val="20"/>
                <w:lang w:eastAsia="zh-CN"/>
              </w:rPr>
              <m:t>3*</m:t>
            </m:r>
            <m:sSup>
              <m:sSupPr>
                <m:ctrlPr>
                  <w:rPr>
                    <w:rFonts w:ascii="Cambria Math" w:eastAsia="宋体" w:hAnsi="Cambria Math"/>
                    <w:sz w:val="20"/>
                    <w:szCs w:val="20"/>
                    <w:lang w:eastAsia="zh-CN"/>
                  </w:rPr>
                </m:ctrlPr>
              </m:sSupPr>
              <m:e>
                <m:r>
                  <m:rPr>
                    <m:sty m:val="p"/>
                  </m:rPr>
                  <w:rPr>
                    <w:rFonts w:ascii="Cambria Math" w:eastAsia="宋体" w:hAnsi="Cambria Math"/>
                    <w:sz w:val="20"/>
                    <w:szCs w:val="20"/>
                    <w:lang w:eastAsia="zh-CN"/>
                  </w:rPr>
                  <m:t>10</m:t>
                </m:r>
              </m:e>
              <m:sup>
                <m:r>
                  <m:rPr>
                    <m:sty m:val="p"/>
                  </m:rPr>
                  <w:rPr>
                    <w:rFonts w:ascii="Cambria Math" w:eastAsia="宋体" w:hAnsi="Cambria Math"/>
                    <w:sz w:val="20"/>
                    <w:szCs w:val="20"/>
                    <w:lang w:eastAsia="zh-CN"/>
                  </w:rPr>
                  <m:t>8</m:t>
                </m:r>
              </m:sup>
            </m:sSup>
            <m:d>
              <m:dPr>
                <m:ctrlPr>
                  <w:rPr>
                    <w:rFonts w:ascii="Cambria Math" w:eastAsia="宋体" w:hAnsi="Cambria Math"/>
                    <w:sz w:val="20"/>
                    <w:szCs w:val="20"/>
                    <w:lang w:eastAsia="zh-CN"/>
                  </w:rPr>
                </m:ctrlPr>
              </m:dPr>
              <m:e>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zh-CN"/>
                      </w:rPr>
                      <m:t>m</m:t>
                    </m:r>
                  </m:num>
                  <m:den>
                    <m:r>
                      <m:rPr>
                        <m:sty m:val="p"/>
                      </m:rPr>
                      <w:rPr>
                        <w:rFonts w:ascii="Cambria Math" w:eastAsia="宋体" w:hAnsi="Cambria Math"/>
                        <w:sz w:val="20"/>
                        <w:szCs w:val="20"/>
                        <w:lang w:eastAsia="zh-CN"/>
                      </w:rPr>
                      <m:t>s</m:t>
                    </m:r>
                  </m:den>
                </m:f>
              </m:e>
            </m:d>
            <m:r>
              <m:rPr>
                <m:sty m:val="p"/>
              </m:rPr>
              <w:rPr>
                <w:rFonts w:ascii="Cambria Math" w:eastAsia="宋体" w:hAnsi="Cambria Math"/>
                <w:sz w:val="20"/>
                <w:szCs w:val="20"/>
                <w:lang w:eastAsia="zh-CN"/>
              </w:rPr>
              <m:t>*</m:t>
            </m:r>
            <m:func>
              <m:funcPr>
                <m:ctrlPr>
                  <w:rPr>
                    <w:rFonts w:ascii="Cambria Math" w:eastAsia="宋体" w:hAnsi="Cambria Math"/>
                    <w:sz w:val="20"/>
                    <w:szCs w:val="20"/>
                    <w:lang w:eastAsia="zh-CN"/>
                  </w:rPr>
                </m:ctrlPr>
              </m:funcPr>
              <m:fName>
                <m:r>
                  <m:rPr>
                    <m:sty m:val="p"/>
                  </m:rPr>
                  <w:rPr>
                    <w:rFonts w:ascii="Cambria Math" w:eastAsia="宋体" w:hAnsi="Cambria Math"/>
                    <w:sz w:val="20"/>
                    <w:szCs w:val="20"/>
                    <w:lang w:eastAsia="zh-CN"/>
                  </w:rPr>
                  <m:t>sin</m:t>
                </m:r>
              </m:fName>
              <m:e>
                <m:d>
                  <m:dPr>
                    <m:ctrlPr>
                      <w:rPr>
                        <w:rFonts w:ascii="Cambria Math" w:eastAsia="宋体" w:hAnsi="Cambria Math"/>
                        <w:sz w:val="20"/>
                        <w:szCs w:val="20"/>
                        <w:lang w:eastAsia="zh-CN"/>
                      </w:rPr>
                    </m:ctrlPr>
                  </m:dPr>
                  <m:e>
                    <m:r>
                      <m:rPr>
                        <m:sty m:val="p"/>
                      </m:rPr>
                      <w:rPr>
                        <w:rFonts w:ascii="Cambria Math" w:eastAsia="宋体" w:hAnsi="Cambria Math"/>
                        <w:sz w:val="20"/>
                        <w:szCs w:val="20"/>
                        <w:lang w:eastAsia="zh-CN"/>
                      </w:rPr>
                      <m:t>60°</m:t>
                    </m:r>
                  </m:e>
                </m:d>
              </m:e>
            </m:func>
          </m:den>
        </m:f>
        <m:r>
          <m:rPr>
            <m:sty m:val="p"/>
          </m:rPr>
          <w:rPr>
            <w:rFonts w:ascii="Cambria Math" w:eastAsia="宋体" w:hAnsi="Cambria Math"/>
            <w:sz w:val="20"/>
            <w:szCs w:val="20"/>
            <w:lang w:eastAsia="zh-CN"/>
          </w:rPr>
          <m:t>=4.6ms</m:t>
        </m:r>
      </m:oMath>
      <w:r>
        <w:rPr>
          <w:rFonts w:hAnsi="Cambria Math"/>
          <w:sz w:val="20"/>
          <w:szCs w:val="20"/>
        </w:rPr>
        <w:t>.</w:t>
      </w:r>
      <w:r>
        <w:rPr>
          <w:rFonts w:eastAsiaTheme="minorEastAsia" w:hAnsi="Cambria Math" w:hint="eastAsia"/>
          <w:sz w:val="20"/>
          <w:szCs w:val="20"/>
          <w:lang w:eastAsia="zh-CN"/>
        </w:rPr>
        <w:t xml:space="preserve"> </w:t>
      </w:r>
      <w:r>
        <w:rPr>
          <w:rFonts w:eastAsia="宋体" w:hAnsi="Cambria Math" w:hint="eastAsia"/>
          <w:sz w:val="20"/>
          <w:lang w:eastAsia="zh-CN"/>
        </w:rPr>
        <w:t xml:space="preserve">The timing drift rate is </w:t>
      </w:r>
      <w:r>
        <w:rPr>
          <w:rFonts w:eastAsia="宋体" w:hAnsi="Cambria Math"/>
          <w:sz w:val="20"/>
          <w:lang w:eastAsia="zh-CN"/>
        </w:rPr>
        <w:t>equal</w:t>
      </w:r>
      <w:r>
        <w:rPr>
          <w:rFonts w:eastAsia="宋体" w:hAnsi="Cambria Math" w:hint="eastAsia"/>
          <w:sz w:val="20"/>
          <w:lang w:eastAsia="zh-CN"/>
        </w:rPr>
        <w:t xml:space="preserve"> to 23.31 us/s. Therefore, the TA mismatch caused by propagation delay is 23.31 us/s*4.6ms = 0.1107226us. It can be </w:t>
      </w:r>
      <w:r>
        <w:rPr>
          <w:rFonts w:eastAsia="宋体" w:hAnsi="Cambria Math"/>
          <w:sz w:val="20"/>
          <w:lang w:eastAsia="zh-CN"/>
        </w:rPr>
        <w:t xml:space="preserve">covered by the </w:t>
      </w:r>
      <w:r>
        <w:rPr>
          <w:rFonts w:eastAsia="宋体" w:hAnsi="Cambria Math" w:hint="eastAsia"/>
          <w:sz w:val="20"/>
          <w:lang w:eastAsia="zh-CN"/>
        </w:rPr>
        <w:t>CP</w:t>
      </w:r>
      <w:r>
        <w:rPr>
          <w:rFonts w:eastAsia="宋体" w:hAnsi="Cambria Math"/>
          <w:sz w:val="20"/>
          <w:lang w:eastAsia="zh-CN"/>
        </w:rPr>
        <w:t xml:space="preserve"> which is equal to 4.7us with 15kH</w:t>
      </w:r>
      <w:r>
        <w:rPr>
          <w:rFonts w:eastAsia="宋体" w:hAnsi="Cambria Math" w:hint="eastAsia"/>
          <w:sz w:val="20"/>
          <w:lang w:eastAsia="zh-CN"/>
        </w:rPr>
        <w:t>z</w:t>
      </w:r>
      <w:r>
        <w:rPr>
          <w:rFonts w:eastAsia="宋体" w:hAnsi="Cambria Math"/>
          <w:sz w:val="20"/>
          <w:lang w:eastAsia="zh-CN"/>
        </w:rPr>
        <w:t xml:space="preserve"> SCS. In this case, the difference would not introduce symbol and slot level mismatch.</w:t>
      </w:r>
      <w:r>
        <w:rPr>
          <w:rFonts w:eastAsia="宋体" w:hAnsi="Cambria Math" w:hint="eastAsia"/>
          <w:sz w:val="20"/>
          <w:lang w:eastAsia="zh-CN"/>
        </w:rPr>
        <w:t xml:space="preserve"> </w:t>
      </w:r>
    </w:p>
    <w:p w14:paraId="13DB2406" w14:textId="4F3BFA09" w:rsidR="000D1B3A" w:rsidRDefault="000D1B3A" w:rsidP="000D1B3A">
      <w:pPr>
        <w:spacing w:beforeLines="50" w:before="120" w:after="120"/>
        <w:jc w:val="both"/>
        <w:rPr>
          <w:rFonts w:eastAsia="宋体" w:hAnsi="Cambria Math"/>
          <w:sz w:val="20"/>
          <w:lang w:eastAsia="zh-CN"/>
        </w:rPr>
      </w:pPr>
      <w:r>
        <w:rPr>
          <w:rFonts w:eastAsia="宋体" w:hAnsi="Cambria Math"/>
          <w:sz w:val="20"/>
          <w:lang w:eastAsia="zh-CN"/>
        </w:rPr>
        <w:t>One more</w:t>
      </w:r>
      <w:r>
        <w:rPr>
          <w:rFonts w:eastAsia="宋体" w:hAnsi="Cambria Math" w:hint="eastAsia"/>
          <w:sz w:val="20"/>
          <w:lang w:eastAsia="zh-CN"/>
        </w:rPr>
        <w:t xml:space="preserve"> factor mentioned was whether </w:t>
      </w:r>
      <w:r>
        <w:rPr>
          <w:rFonts w:eastAsia="宋体" w:hAnsi="Cambria Math"/>
          <w:sz w:val="20"/>
          <w:lang w:eastAsia="zh-CN"/>
        </w:rPr>
        <w:t>TA reporting is supported by the UE</w:t>
      </w:r>
      <w:r>
        <w:rPr>
          <w:rFonts w:eastAsia="宋体" w:hAnsi="Cambria Math" w:hint="eastAsia"/>
          <w:sz w:val="20"/>
          <w:lang w:eastAsia="zh-CN"/>
        </w:rPr>
        <w:t xml:space="preserve">. In our opinion, </w:t>
      </w:r>
      <w:r>
        <w:rPr>
          <w:rFonts w:eastAsia="宋体" w:hAnsi="Cambria Math"/>
          <w:sz w:val="20"/>
          <w:lang w:eastAsia="zh-CN"/>
        </w:rPr>
        <w:t xml:space="preserve">the maximum TA variation can be estimated by the </w:t>
      </w:r>
      <w:proofErr w:type="spellStart"/>
      <w:r>
        <w:rPr>
          <w:rFonts w:eastAsia="宋体" w:hAnsi="Cambria Math"/>
          <w:sz w:val="20"/>
          <w:lang w:eastAsia="zh-CN"/>
        </w:rPr>
        <w:t>gNB</w:t>
      </w:r>
      <w:proofErr w:type="spellEnd"/>
      <w:r>
        <w:rPr>
          <w:rFonts w:eastAsia="宋体" w:hAnsi="Cambria Math"/>
          <w:sz w:val="20"/>
          <w:lang w:eastAsia="zh-CN"/>
        </w:rPr>
        <w:t xml:space="preserve"> based on the maximum propagation delay, and the timing drift caused by the movement of satellite and the movement of the UE. </w:t>
      </w:r>
      <w:r>
        <w:rPr>
          <w:rFonts w:eastAsia="宋体" w:hAnsi="Cambria Math" w:hint="eastAsia"/>
          <w:sz w:val="20"/>
          <w:lang w:eastAsia="zh-CN"/>
        </w:rPr>
        <w:t xml:space="preserve">It can be up to </w:t>
      </w:r>
      <w:proofErr w:type="spellStart"/>
      <w:r>
        <w:rPr>
          <w:rFonts w:eastAsia="宋体" w:hAnsi="Cambria Math" w:hint="eastAsia"/>
          <w:sz w:val="20"/>
          <w:lang w:eastAsia="zh-CN"/>
        </w:rPr>
        <w:t>gNB</w:t>
      </w:r>
      <w:proofErr w:type="spellEnd"/>
      <w:r>
        <w:rPr>
          <w:rFonts w:eastAsia="宋体" w:hAnsi="Cambria Math" w:hint="eastAsia"/>
          <w:sz w:val="20"/>
          <w:lang w:eastAsia="zh-CN"/>
        </w:rPr>
        <w:t xml:space="preserve"> implementation based on the conservation schedule for that kind of low</w:t>
      </w:r>
      <w:r>
        <w:rPr>
          <w:rFonts w:eastAsia="宋体" w:hAnsi="Cambria Math"/>
          <w:sz w:val="20"/>
          <w:lang w:eastAsia="zh-CN"/>
        </w:rPr>
        <w:t>-</w:t>
      </w:r>
      <w:r>
        <w:rPr>
          <w:rFonts w:eastAsia="宋体" w:hAnsi="Cambria Math" w:hint="eastAsia"/>
          <w:sz w:val="20"/>
          <w:lang w:eastAsia="zh-CN"/>
        </w:rPr>
        <w:t>capability UE.</w:t>
      </w:r>
      <w:bookmarkStart w:id="28" w:name="_Hlk173251635"/>
      <w:r>
        <w:rPr>
          <w:rFonts w:eastAsia="宋体" w:hAnsi="Cambria Math" w:hint="eastAsia"/>
          <w:sz w:val="20"/>
          <w:lang w:eastAsia="zh-CN"/>
        </w:rPr>
        <w:t xml:space="preserve"> </w:t>
      </w:r>
    </w:p>
    <w:p w14:paraId="5901ABC8" w14:textId="177655A6" w:rsidR="000D1B3A" w:rsidRDefault="000D1B3A" w:rsidP="000D1B3A">
      <w:pPr>
        <w:pStyle w:val="a5"/>
        <w:jc w:val="both"/>
        <w:rPr>
          <w:rFonts w:eastAsia="宋体"/>
          <w:lang w:eastAsia="zh-CN"/>
        </w:rPr>
      </w:pPr>
      <w:bookmarkStart w:id="29" w:name="_Ref178497536"/>
      <w:r w:rsidRPr="007D5BB5">
        <w:rPr>
          <w:i/>
          <w:iCs/>
        </w:rPr>
        <w:t xml:space="preserve">Observation </w:t>
      </w:r>
      <w:r w:rsidRPr="007D5BB5">
        <w:rPr>
          <w:b w:val="0"/>
          <w:bCs w:val="0"/>
          <w:i/>
          <w:iCs/>
        </w:rPr>
        <w:fldChar w:fldCharType="begin"/>
      </w:r>
      <w:r w:rsidRPr="007D5BB5">
        <w:rPr>
          <w:i/>
          <w:iCs/>
        </w:rPr>
        <w:instrText xml:space="preserve"> SEQ Observation \* ARABIC </w:instrText>
      </w:r>
      <w:r w:rsidRPr="007D5BB5">
        <w:rPr>
          <w:b w:val="0"/>
          <w:bCs w:val="0"/>
          <w:i/>
          <w:iCs/>
        </w:rPr>
        <w:fldChar w:fldCharType="separate"/>
      </w:r>
      <w:r w:rsidR="00164B9F">
        <w:rPr>
          <w:i/>
          <w:iCs/>
          <w:noProof/>
        </w:rPr>
        <w:t>3</w:t>
      </w:r>
      <w:r w:rsidRPr="007D5BB5">
        <w:rPr>
          <w:b w:val="0"/>
          <w:bCs w:val="0"/>
          <w:i/>
          <w:iCs/>
        </w:rPr>
        <w:fldChar w:fldCharType="end"/>
      </w:r>
      <w:r w:rsidRPr="007D5BB5">
        <w:rPr>
          <w:rFonts w:eastAsia="宋体" w:hAnsi="Cambria Math" w:hint="eastAsia"/>
          <w:i/>
          <w:iCs/>
          <w:lang w:eastAsia="zh-CN"/>
        </w:rPr>
        <w:t xml:space="preserve">: If </w:t>
      </w:r>
      <w:r w:rsidRPr="007D5BB5">
        <w:rPr>
          <w:rFonts w:eastAsia="宋体" w:hAnsi="Cambria Math"/>
          <w:i/>
          <w:iCs/>
          <w:lang w:eastAsia="zh-CN"/>
        </w:rPr>
        <w:t xml:space="preserve">the </w:t>
      </w:r>
      <w:r w:rsidRPr="007D5BB5">
        <w:rPr>
          <w:rFonts w:eastAsia="宋体" w:hAnsi="Cambria Math" w:hint="eastAsia"/>
          <w:i/>
          <w:iCs/>
          <w:lang w:eastAsia="zh-CN"/>
        </w:rPr>
        <w:t>TA report is supported by a UE, a</w:t>
      </w:r>
      <w:r w:rsidRPr="007D5BB5">
        <w:rPr>
          <w:rFonts w:eastAsia="宋体" w:hAnsi="Cambria Math"/>
          <w:i/>
          <w:iCs/>
          <w:lang w:eastAsia="zh-CN"/>
        </w:rPr>
        <w:t xml:space="preserve"> s</w:t>
      </w:r>
      <w:r w:rsidRPr="007D5BB5">
        <w:rPr>
          <w:rFonts w:eastAsia="宋体" w:hAnsi="Cambria Math" w:hint="eastAsia"/>
          <w:i/>
          <w:iCs/>
          <w:lang w:eastAsia="zh-CN"/>
        </w:rPr>
        <w:t xml:space="preserve">maller TA offset threshold leads to </w:t>
      </w:r>
      <w:r w:rsidRPr="007D5BB5">
        <w:rPr>
          <w:rFonts w:eastAsia="宋体" w:hAnsi="Cambria Math"/>
          <w:i/>
          <w:iCs/>
          <w:lang w:eastAsia="zh-CN"/>
        </w:rPr>
        <w:t>more power consumption of UE and increases the signaling overhead of the system</w:t>
      </w:r>
      <w:r w:rsidRPr="007D5BB5">
        <w:rPr>
          <w:rFonts w:eastAsia="宋体" w:hAnsi="Cambria Math" w:hint="eastAsia"/>
          <w:i/>
          <w:iCs/>
          <w:lang w:eastAsia="zh-CN"/>
        </w:rPr>
        <w:t xml:space="preserve">, and the </w:t>
      </w:r>
      <w:r w:rsidRPr="007D5BB5">
        <w:rPr>
          <w:rFonts w:eastAsia="宋体" w:hAnsi="Cambria Math"/>
          <w:i/>
          <w:iCs/>
          <w:lang w:eastAsia="zh-CN"/>
        </w:rPr>
        <w:t xml:space="preserve">maximum TA mismatch caused by the limited value of the TA threshold can be controlled by the configuration of </w:t>
      </w:r>
      <w:proofErr w:type="spellStart"/>
      <w:r w:rsidRPr="007D5BB5">
        <w:rPr>
          <w:rFonts w:eastAsia="宋体" w:hAnsi="Cambria Math"/>
          <w:i/>
          <w:iCs/>
          <w:lang w:eastAsia="zh-CN"/>
        </w:rPr>
        <w:t>gNB</w:t>
      </w:r>
      <w:proofErr w:type="spellEnd"/>
      <w:r w:rsidRPr="007D5BB5">
        <w:rPr>
          <w:rFonts w:eastAsia="宋体" w:hAnsi="Cambria Math"/>
          <w:i/>
          <w:iCs/>
          <w:lang w:eastAsia="zh-CN"/>
        </w:rPr>
        <w:t>.</w:t>
      </w:r>
      <w:r w:rsidRPr="007D5BB5">
        <w:rPr>
          <w:rFonts w:eastAsia="宋体" w:hAnsi="Cambria Math" w:hint="eastAsia"/>
          <w:i/>
          <w:iCs/>
          <w:lang w:eastAsia="zh-CN"/>
        </w:rPr>
        <w:t xml:space="preserve"> The benefit of smaller granularity </w:t>
      </w:r>
      <w:r w:rsidRPr="007D5BB5">
        <w:rPr>
          <w:rFonts w:eastAsia="宋体" w:hAnsi="Cambria Math"/>
          <w:i/>
          <w:iCs/>
          <w:lang w:eastAsia="zh-CN"/>
        </w:rPr>
        <w:t>is limited</w:t>
      </w:r>
      <w:r w:rsidRPr="007D5BB5">
        <w:rPr>
          <w:rFonts w:eastAsia="宋体" w:hAnsi="Cambria Math" w:hint="eastAsia"/>
          <w:i/>
          <w:iCs/>
          <w:lang w:eastAsia="zh-CN"/>
        </w:rPr>
        <w:t xml:space="preserve">. </w:t>
      </w:r>
      <w:r w:rsidRPr="007D5BB5">
        <w:rPr>
          <w:rFonts w:eastAsia="宋体" w:hAnsi="Cambria Math"/>
          <w:i/>
          <w:iCs/>
          <w:lang w:eastAsia="zh-CN"/>
        </w:rPr>
        <w:t xml:space="preserve">The TA mismatch caused by </w:t>
      </w:r>
      <w:r w:rsidRPr="007D5BB5">
        <w:rPr>
          <w:rFonts w:eastAsia="宋体" w:hAnsi="Cambria Math" w:hint="eastAsia"/>
          <w:i/>
          <w:iCs/>
          <w:lang w:eastAsia="zh-CN"/>
        </w:rPr>
        <w:t>TA drifting</w:t>
      </w:r>
      <w:r w:rsidRPr="007D5BB5">
        <w:rPr>
          <w:rFonts w:eastAsia="宋体" w:hAnsi="Cambria Math"/>
          <w:i/>
          <w:iCs/>
          <w:lang w:eastAsia="zh-CN"/>
        </w:rPr>
        <w:t xml:space="preserve"> can be </w:t>
      </w:r>
      <w:r w:rsidRPr="007D5BB5">
        <w:rPr>
          <w:rFonts w:eastAsia="宋体" w:hAnsi="Cambria Math" w:hint="eastAsia"/>
          <w:i/>
          <w:iCs/>
          <w:lang w:eastAsia="zh-CN"/>
        </w:rPr>
        <w:t>covered by</w:t>
      </w:r>
      <w:r w:rsidRPr="007D5BB5">
        <w:rPr>
          <w:rFonts w:eastAsia="宋体" w:hAnsi="Cambria Math"/>
          <w:i/>
          <w:iCs/>
          <w:lang w:eastAsia="zh-CN"/>
        </w:rPr>
        <w:t xml:space="preserve"> CP.</w:t>
      </w:r>
      <w:bookmarkEnd w:id="29"/>
    </w:p>
    <w:p w14:paraId="5C53A2E6" w14:textId="31C07934" w:rsidR="00B2756C" w:rsidRPr="00B2756C" w:rsidRDefault="000D1B3A" w:rsidP="00B2756C">
      <w:pPr>
        <w:pStyle w:val="a5"/>
        <w:jc w:val="both"/>
        <w:rPr>
          <w:rFonts w:eastAsia="宋体" w:hAnsi="Cambria Math"/>
          <w:i/>
          <w:iCs/>
          <w:lang w:eastAsia="zh-CN"/>
        </w:rPr>
      </w:pPr>
      <w:bookmarkStart w:id="30" w:name="_Ref166251073"/>
      <w:r w:rsidRPr="007D5BB5">
        <w:rPr>
          <w:i/>
          <w:iCs/>
        </w:rPr>
        <w:t xml:space="preserve">Observation </w:t>
      </w:r>
      <w:r w:rsidRPr="007D5BB5">
        <w:rPr>
          <w:i/>
          <w:iCs/>
        </w:rPr>
        <w:fldChar w:fldCharType="begin"/>
      </w:r>
      <w:r w:rsidRPr="007D5BB5">
        <w:rPr>
          <w:i/>
          <w:iCs/>
        </w:rPr>
        <w:instrText xml:space="preserve"> SEQ Observation \* ARABIC </w:instrText>
      </w:r>
      <w:r w:rsidRPr="007D5BB5">
        <w:rPr>
          <w:i/>
          <w:iCs/>
        </w:rPr>
        <w:fldChar w:fldCharType="separate"/>
      </w:r>
      <w:r w:rsidR="00164B9F">
        <w:rPr>
          <w:i/>
          <w:iCs/>
          <w:noProof/>
        </w:rPr>
        <w:t>4</w:t>
      </w:r>
      <w:r w:rsidRPr="007D5BB5">
        <w:rPr>
          <w:i/>
          <w:iCs/>
        </w:rPr>
        <w:fldChar w:fldCharType="end"/>
      </w:r>
      <w:r w:rsidRPr="007D5BB5">
        <w:rPr>
          <w:rFonts w:eastAsia="宋体" w:hAnsi="Cambria Math" w:hint="eastAsia"/>
          <w:i/>
          <w:iCs/>
          <w:lang w:eastAsia="zh-CN"/>
        </w:rPr>
        <w:t xml:space="preserve">: If </w:t>
      </w:r>
      <w:r w:rsidRPr="007D5BB5">
        <w:rPr>
          <w:rFonts w:eastAsia="宋体" w:hAnsi="Cambria Math"/>
          <w:i/>
          <w:iCs/>
          <w:lang w:eastAsia="zh-CN"/>
        </w:rPr>
        <w:t xml:space="preserve">the </w:t>
      </w:r>
      <w:r w:rsidRPr="007D5BB5">
        <w:rPr>
          <w:rFonts w:eastAsia="宋体" w:hAnsi="Cambria Math" w:hint="eastAsia"/>
          <w:i/>
          <w:iCs/>
          <w:lang w:eastAsia="zh-CN"/>
        </w:rPr>
        <w:t xml:space="preserve">TA </w:t>
      </w:r>
      <w:r w:rsidRPr="007D5BB5">
        <w:rPr>
          <w:rFonts w:eastAsia="宋体" w:hAnsi="Cambria Math"/>
          <w:i/>
          <w:iCs/>
          <w:lang w:eastAsia="zh-CN"/>
        </w:rPr>
        <w:t>report</w:t>
      </w:r>
      <w:r w:rsidRPr="007D5BB5">
        <w:rPr>
          <w:rFonts w:eastAsia="宋体" w:hAnsi="Cambria Math" w:hint="eastAsia"/>
          <w:i/>
          <w:iCs/>
          <w:lang w:eastAsia="zh-CN"/>
        </w:rPr>
        <w:t xml:space="preserve"> is not supported by the UE, </w:t>
      </w:r>
      <w:r w:rsidRPr="007D5BB5">
        <w:rPr>
          <w:rFonts w:eastAsia="宋体" w:hAnsi="Cambria Math"/>
          <w:i/>
          <w:iCs/>
          <w:lang w:eastAsia="zh-CN"/>
        </w:rPr>
        <w:t xml:space="preserve">the maximum TA variation can be estimated by the </w:t>
      </w:r>
      <w:proofErr w:type="spellStart"/>
      <w:r w:rsidRPr="007D5BB5">
        <w:rPr>
          <w:rFonts w:eastAsia="宋体" w:hAnsi="Cambria Math"/>
          <w:i/>
          <w:iCs/>
          <w:lang w:eastAsia="zh-CN"/>
        </w:rPr>
        <w:t>gNB</w:t>
      </w:r>
      <w:proofErr w:type="spellEnd"/>
      <w:r w:rsidRPr="007D5BB5">
        <w:rPr>
          <w:rFonts w:eastAsia="宋体" w:hAnsi="Cambria Math"/>
          <w:i/>
          <w:iCs/>
          <w:lang w:eastAsia="zh-CN"/>
        </w:rPr>
        <w:t xml:space="preserve"> based on the maximum differential delay and the timing drift</w:t>
      </w:r>
      <w:r w:rsidRPr="007D5BB5">
        <w:rPr>
          <w:rFonts w:eastAsia="宋体" w:hAnsi="Cambria Math" w:hint="eastAsia"/>
          <w:i/>
          <w:iCs/>
          <w:lang w:eastAsia="zh-CN"/>
        </w:rPr>
        <w:t>. T</w:t>
      </w:r>
      <w:r w:rsidRPr="007D5BB5">
        <w:rPr>
          <w:rFonts w:eastAsia="宋体" w:hAnsi="Cambria Math"/>
          <w:i/>
          <w:iCs/>
          <w:lang w:eastAsia="zh-CN"/>
        </w:rPr>
        <w:t xml:space="preserve">he maximum differential delay in the cell can be calculated by the </w:t>
      </w:r>
      <w:proofErr w:type="spellStart"/>
      <w:r w:rsidRPr="007D5BB5">
        <w:rPr>
          <w:rFonts w:eastAsia="宋体" w:hAnsi="Cambria Math"/>
          <w:i/>
          <w:iCs/>
          <w:lang w:eastAsia="zh-CN"/>
        </w:rPr>
        <w:t>gNB</w:t>
      </w:r>
      <w:proofErr w:type="spellEnd"/>
      <w:r w:rsidRPr="007D5BB5">
        <w:rPr>
          <w:rFonts w:eastAsia="宋体" w:hAnsi="Cambria Math"/>
          <w:i/>
          <w:iCs/>
          <w:lang w:eastAsia="zh-CN"/>
        </w:rPr>
        <w:t xml:space="preserve">. The </w:t>
      </w:r>
      <w:proofErr w:type="spellStart"/>
      <w:r w:rsidRPr="007D5BB5">
        <w:rPr>
          <w:rFonts w:eastAsia="宋体" w:hAnsi="Cambria Math"/>
          <w:i/>
          <w:iCs/>
          <w:lang w:eastAsia="zh-CN"/>
        </w:rPr>
        <w:t>gNB</w:t>
      </w:r>
      <w:proofErr w:type="spellEnd"/>
      <w:r w:rsidRPr="007D5BB5">
        <w:rPr>
          <w:rFonts w:eastAsia="宋体" w:hAnsi="Cambria Math"/>
          <w:i/>
          <w:iCs/>
          <w:lang w:eastAsia="zh-CN"/>
        </w:rPr>
        <w:t xml:space="preserve"> can perform scheduling based on the estimated maximum TA variation to avoid UL and DL collision.</w:t>
      </w:r>
      <w:bookmarkEnd w:id="30"/>
    </w:p>
    <w:p w14:paraId="18D07964" w14:textId="3FF686B3" w:rsidR="00B2756C" w:rsidRPr="00B946F6" w:rsidRDefault="00B2756C" w:rsidP="00B147D1">
      <w:pPr>
        <w:pStyle w:val="a5"/>
        <w:rPr>
          <w:i/>
          <w:iCs/>
        </w:rPr>
      </w:pPr>
      <w:bookmarkStart w:id="31" w:name="_Ref189819695"/>
      <w:r w:rsidRPr="00B946F6">
        <w:rPr>
          <w:rFonts w:hint="eastAsia"/>
          <w:i/>
          <w:iCs/>
        </w:rPr>
        <w:t>Proposal</w:t>
      </w:r>
      <w:r w:rsidR="00B946F6" w:rsidRPr="00B147D1">
        <w:rPr>
          <w:i/>
          <w:iCs/>
        </w:rPr>
        <w:t xml:space="preserve"> </w:t>
      </w:r>
      <w:r w:rsidR="00961A08">
        <w:rPr>
          <w:i/>
          <w:iCs/>
        </w:rPr>
        <w:fldChar w:fldCharType="begin"/>
      </w:r>
      <w:r w:rsidR="00961A08">
        <w:rPr>
          <w:i/>
          <w:iCs/>
        </w:rPr>
        <w:instrText xml:space="preserve"> SEQ Proposal \* ARABIC </w:instrText>
      </w:r>
      <w:r w:rsidR="00961A08">
        <w:rPr>
          <w:i/>
          <w:iCs/>
        </w:rPr>
        <w:fldChar w:fldCharType="separate"/>
      </w:r>
      <w:r w:rsidR="00164B9F">
        <w:rPr>
          <w:i/>
          <w:iCs/>
          <w:noProof/>
        </w:rPr>
        <w:t>8</w:t>
      </w:r>
      <w:r w:rsidR="00961A08">
        <w:rPr>
          <w:i/>
          <w:iCs/>
        </w:rPr>
        <w:fldChar w:fldCharType="end"/>
      </w:r>
      <w:r w:rsidRPr="00B946F6">
        <w:rPr>
          <w:rFonts w:hint="eastAsia"/>
          <w:i/>
          <w:iCs/>
        </w:rPr>
        <w:t>: No enhancement on TA report</w:t>
      </w:r>
      <w:r w:rsidR="00AC61C4" w:rsidRPr="00B946F6">
        <w:rPr>
          <w:i/>
          <w:iCs/>
        </w:rPr>
        <w:t xml:space="preserve"> in Rel-19</w:t>
      </w:r>
      <w:r w:rsidRPr="00B946F6">
        <w:rPr>
          <w:rFonts w:hint="eastAsia"/>
          <w:i/>
          <w:iCs/>
        </w:rPr>
        <w:t>.</w:t>
      </w:r>
      <w:bookmarkEnd w:id="31"/>
      <w:r w:rsidRPr="00B946F6">
        <w:rPr>
          <w:rFonts w:hint="eastAsia"/>
          <w:i/>
          <w:iCs/>
        </w:rPr>
        <w:t xml:space="preserve"> </w:t>
      </w:r>
    </w:p>
    <w:bookmarkEnd w:id="28"/>
    <w:p w14:paraId="515CBD47" w14:textId="77777777" w:rsidR="000D1B3A" w:rsidRPr="000D1B3A" w:rsidRDefault="000D1B3A" w:rsidP="000D1B3A">
      <w:pPr>
        <w:rPr>
          <w:rFonts w:eastAsiaTheme="minorEastAsia"/>
          <w:lang w:eastAsia="zh-CN"/>
        </w:rPr>
      </w:pPr>
    </w:p>
    <w:bookmarkEnd w:id="9"/>
    <w:bookmarkEnd w:id="10"/>
    <w:p w14:paraId="2B55703B"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07BF4601" w14:textId="77777777" w:rsidR="004500DD" w:rsidRDefault="006D441D">
      <w:pPr>
        <w:spacing w:beforeLines="50" w:before="120" w:after="120"/>
        <w:jc w:val="both"/>
        <w:rPr>
          <w:rFonts w:eastAsia="宋体" w:hAnsi="Cambria Math"/>
          <w:sz w:val="20"/>
          <w:lang w:eastAsia="zh-CN"/>
        </w:rPr>
      </w:pPr>
      <w:r>
        <w:rPr>
          <w:rFonts w:eastAsia="宋体" w:hAnsi="Cambria Math"/>
          <w:sz w:val="20"/>
          <w:lang w:eastAsia="zh-CN"/>
        </w:rPr>
        <w:t xml:space="preserve">In this contribution, we provide our views on the support of </w:t>
      </w:r>
      <w:proofErr w:type="spellStart"/>
      <w:r>
        <w:rPr>
          <w:rFonts w:eastAsia="宋体" w:hAnsi="Cambria Math"/>
          <w:sz w:val="20"/>
          <w:lang w:eastAsia="zh-CN"/>
        </w:rPr>
        <w:t>RedCap</w:t>
      </w:r>
      <w:proofErr w:type="spellEnd"/>
      <w:r>
        <w:rPr>
          <w:rFonts w:eastAsia="宋体" w:hAnsi="Cambria Math"/>
          <w:sz w:val="20"/>
          <w:lang w:eastAsia="zh-CN"/>
        </w:rPr>
        <w:t xml:space="preserve"> and </w:t>
      </w:r>
      <w:proofErr w:type="spellStart"/>
      <w:r>
        <w:rPr>
          <w:rFonts w:eastAsia="宋体" w:hAnsi="Cambria Math"/>
          <w:sz w:val="20"/>
          <w:lang w:eastAsia="zh-CN"/>
        </w:rPr>
        <w:t>eRedCap</w:t>
      </w:r>
      <w:proofErr w:type="spellEnd"/>
      <w:r>
        <w:rPr>
          <w:rFonts w:eastAsia="宋体" w:hAnsi="Cambria Math"/>
          <w:sz w:val="20"/>
          <w:lang w:eastAsia="zh-CN"/>
        </w:rPr>
        <w:t xml:space="preserve"> UEs with NR NTN operating in FR1-NTN band. According to the discussions, we have the following observations and proposals:</w:t>
      </w:r>
    </w:p>
    <w:p w14:paraId="255DA183" w14:textId="125FA4A9" w:rsidR="00164B9F" w:rsidRPr="00164B9F" w:rsidRDefault="00164B9F">
      <w:pPr>
        <w:spacing w:beforeLines="50" w:before="120" w:after="120"/>
        <w:jc w:val="both"/>
        <w:rPr>
          <w:rFonts w:eastAsia="宋体"/>
          <w:b/>
          <w:bCs/>
          <w:i/>
          <w:iCs/>
          <w:sz w:val="20"/>
          <w:szCs w:val="20"/>
          <w:lang w:eastAsia="zh-CN"/>
        </w:rPr>
      </w:pPr>
      <w:r w:rsidRPr="00164B9F">
        <w:rPr>
          <w:rFonts w:eastAsia="宋体"/>
          <w:b/>
          <w:bCs/>
          <w:i/>
          <w:iCs/>
          <w:sz w:val="20"/>
          <w:szCs w:val="20"/>
          <w:lang w:eastAsia="zh-CN"/>
        </w:rPr>
        <w:fldChar w:fldCharType="begin"/>
      </w:r>
      <w:r w:rsidRPr="00164B9F">
        <w:rPr>
          <w:rFonts w:eastAsia="宋体"/>
          <w:b/>
          <w:bCs/>
          <w:i/>
          <w:iCs/>
          <w:sz w:val="20"/>
          <w:szCs w:val="20"/>
          <w:lang w:eastAsia="zh-CN"/>
        </w:rPr>
        <w:instrText xml:space="preserve"> REF _Ref197680734 \h </w:instrText>
      </w:r>
      <w:r w:rsidRPr="00A30F7D">
        <w:rPr>
          <w:rFonts w:eastAsia="宋体"/>
          <w:b/>
          <w:bCs/>
          <w:i/>
          <w:iCs/>
          <w:sz w:val="20"/>
          <w:szCs w:val="20"/>
          <w:lang w:eastAsia="zh-CN"/>
        </w:rPr>
        <w:instrText xml:space="preserve"> \* MERGEFORMAT </w:instrText>
      </w:r>
      <w:r w:rsidRPr="00164B9F">
        <w:rPr>
          <w:rFonts w:eastAsia="宋体"/>
          <w:b/>
          <w:bCs/>
          <w:i/>
          <w:iCs/>
          <w:sz w:val="20"/>
          <w:szCs w:val="20"/>
          <w:lang w:eastAsia="zh-CN"/>
        </w:rPr>
      </w:r>
      <w:r w:rsidRPr="00164B9F">
        <w:rPr>
          <w:rFonts w:eastAsia="宋体"/>
          <w:b/>
          <w:bCs/>
          <w:i/>
          <w:iCs/>
          <w:sz w:val="20"/>
          <w:szCs w:val="20"/>
          <w:lang w:eastAsia="zh-CN"/>
        </w:rPr>
        <w:fldChar w:fldCharType="separate"/>
      </w:r>
      <w:r w:rsidRPr="00A30F7D">
        <w:rPr>
          <w:rFonts w:eastAsia="宋体" w:hAnsi="Cambria Math"/>
          <w:b/>
          <w:bCs/>
          <w:i/>
          <w:iCs/>
          <w:sz w:val="20"/>
          <w:szCs w:val="20"/>
          <w:lang w:eastAsia="zh-CN"/>
        </w:rPr>
        <w:t>Observation</w:t>
      </w:r>
      <w:r w:rsidRPr="00A30F7D">
        <w:rPr>
          <w:b/>
          <w:bCs/>
          <w:i/>
          <w:iCs/>
          <w:sz w:val="20"/>
          <w:szCs w:val="20"/>
        </w:rPr>
        <w:t xml:space="preserve"> </w:t>
      </w:r>
      <w:r w:rsidRPr="00A30F7D">
        <w:rPr>
          <w:b/>
          <w:bCs/>
          <w:i/>
          <w:iCs/>
          <w:noProof/>
          <w:sz w:val="20"/>
          <w:szCs w:val="20"/>
        </w:rPr>
        <w:t>1</w:t>
      </w:r>
      <w:r w:rsidRPr="00A30F7D">
        <w:rPr>
          <w:rFonts w:eastAsia="宋体" w:hAnsi="Cambria Math"/>
          <w:b/>
          <w:bCs/>
          <w:i/>
          <w:iCs/>
          <w:sz w:val="20"/>
          <w:szCs w:val="20"/>
          <w:lang w:eastAsia="zh-CN"/>
        </w:rPr>
        <w:t>: According to the note in the working assumption, the UL cancellation timeline is up to UE implementation.</w:t>
      </w:r>
      <w:r w:rsidRPr="00164B9F">
        <w:rPr>
          <w:rFonts w:eastAsia="宋体"/>
          <w:b/>
          <w:bCs/>
          <w:i/>
          <w:iCs/>
          <w:sz w:val="20"/>
          <w:szCs w:val="20"/>
          <w:lang w:eastAsia="zh-CN"/>
        </w:rPr>
        <w:fldChar w:fldCharType="end"/>
      </w:r>
    </w:p>
    <w:p w14:paraId="6A90025F" w14:textId="7A3C8FA1" w:rsidR="00164B9F" w:rsidRPr="00164B9F" w:rsidRDefault="00164B9F">
      <w:pPr>
        <w:spacing w:beforeLines="50" w:before="120" w:after="120"/>
        <w:jc w:val="both"/>
        <w:rPr>
          <w:rFonts w:eastAsia="宋体"/>
          <w:b/>
          <w:bCs/>
          <w:i/>
          <w:iCs/>
          <w:sz w:val="20"/>
          <w:szCs w:val="20"/>
          <w:lang w:eastAsia="zh-CN"/>
        </w:rPr>
      </w:pPr>
      <w:r w:rsidRPr="00164B9F">
        <w:rPr>
          <w:rFonts w:eastAsia="宋体"/>
          <w:b/>
          <w:bCs/>
          <w:i/>
          <w:iCs/>
          <w:sz w:val="20"/>
          <w:szCs w:val="20"/>
          <w:lang w:eastAsia="zh-CN"/>
        </w:rPr>
        <w:fldChar w:fldCharType="begin"/>
      </w:r>
      <w:r w:rsidRPr="00164B9F">
        <w:rPr>
          <w:rFonts w:eastAsia="宋体"/>
          <w:b/>
          <w:bCs/>
          <w:i/>
          <w:iCs/>
          <w:sz w:val="20"/>
          <w:szCs w:val="20"/>
          <w:lang w:eastAsia="zh-CN"/>
        </w:rPr>
        <w:instrText xml:space="preserve"> REF _Ref178609739 \h </w:instrText>
      </w:r>
      <w:r w:rsidRPr="00A30F7D">
        <w:rPr>
          <w:rFonts w:eastAsia="宋体"/>
          <w:b/>
          <w:bCs/>
          <w:i/>
          <w:iCs/>
          <w:sz w:val="20"/>
          <w:szCs w:val="20"/>
          <w:lang w:eastAsia="zh-CN"/>
        </w:rPr>
        <w:instrText xml:space="preserve"> \* MERGEFORMAT </w:instrText>
      </w:r>
      <w:r w:rsidRPr="00164B9F">
        <w:rPr>
          <w:rFonts w:eastAsia="宋体"/>
          <w:b/>
          <w:bCs/>
          <w:i/>
          <w:iCs/>
          <w:sz w:val="20"/>
          <w:szCs w:val="20"/>
          <w:lang w:eastAsia="zh-CN"/>
        </w:rPr>
      </w:r>
      <w:r w:rsidRPr="00164B9F">
        <w:rPr>
          <w:rFonts w:eastAsia="宋体"/>
          <w:b/>
          <w:bCs/>
          <w:i/>
          <w:iCs/>
          <w:sz w:val="20"/>
          <w:szCs w:val="20"/>
          <w:lang w:eastAsia="zh-CN"/>
        </w:rPr>
        <w:fldChar w:fldCharType="separate"/>
      </w:r>
      <w:r w:rsidRPr="00A30F7D">
        <w:rPr>
          <w:rFonts w:eastAsia="宋体" w:hAnsi="Cambria Math"/>
          <w:b/>
          <w:bCs/>
          <w:i/>
          <w:iCs/>
          <w:sz w:val="20"/>
          <w:szCs w:val="20"/>
          <w:lang w:eastAsia="zh-CN"/>
        </w:rPr>
        <w:t>Observation</w:t>
      </w:r>
      <w:r w:rsidRPr="00A30F7D">
        <w:rPr>
          <w:b/>
          <w:bCs/>
          <w:i/>
          <w:iCs/>
          <w:sz w:val="20"/>
          <w:szCs w:val="20"/>
        </w:rPr>
        <w:t xml:space="preserve"> </w:t>
      </w:r>
      <w:r w:rsidRPr="00A30F7D">
        <w:rPr>
          <w:b/>
          <w:bCs/>
          <w:i/>
          <w:iCs/>
          <w:noProof/>
          <w:sz w:val="20"/>
          <w:szCs w:val="20"/>
        </w:rPr>
        <w:t>2</w:t>
      </w:r>
      <w:r w:rsidRPr="00A30F7D">
        <w:rPr>
          <w:rFonts w:eastAsia="宋体" w:hAnsi="Cambria Math"/>
          <w:b/>
          <w:bCs/>
          <w:i/>
          <w:iCs/>
          <w:sz w:val="20"/>
          <w:szCs w:val="20"/>
          <w:lang w:eastAsia="zh-CN"/>
        </w:rPr>
        <w:t>: It is very difficult and complicated to define the prioritization rule for multiple collision cases.</w:t>
      </w:r>
      <w:r w:rsidRPr="00164B9F">
        <w:rPr>
          <w:rFonts w:eastAsia="宋体"/>
          <w:b/>
          <w:bCs/>
          <w:i/>
          <w:iCs/>
          <w:sz w:val="20"/>
          <w:szCs w:val="20"/>
          <w:lang w:eastAsia="zh-CN"/>
        </w:rPr>
        <w:fldChar w:fldCharType="end"/>
      </w:r>
    </w:p>
    <w:p w14:paraId="1695268E" w14:textId="005F0216" w:rsidR="00164B9F" w:rsidRPr="00164B9F" w:rsidRDefault="00164B9F">
      <w:pPr>
        <w:spacing w:beforeLines="50" w:before="120" w:after="120"/>
        <w:jc w:val="both"/>
        <w:rPr>
          <w:rFonts w:eastAsia="宋体"/>
          <w:b/>
          <w:bCs/>
          <w:i/>
          <w:iCs/>
          <w:sz w:val="20"/>
          <w:szCs w:val="20"/>
          <w:lang w:eastAsia="zh-CN"/>
        </w:rPr>
      </w:pPr>
      <w:r w:rsidRPr="00164B9F">
        <w:rPr>
          <w:rFonts w:eastAsia="宋体"/>
          <w:b/>
          <w:bCs/>
          <w:i/>
          <w:iCs/>
          <w:sz w:val="20"/>
          <w:szCs w:val="20"/>
          <w:lang w:eastAsia="zh-CN"/>
        </w:rPr>
        <w:fldChar w:fldCharType="begin"/>
      </w:r>
      <w:r w:rsidRPr="00164B9F">
        <w:rPr>
          <w:rFonts w:eastAsia="宋体"/>
          <w:b/>
          <w:bCs/>
          <w:i/>
          <w:iCs/>
          <w:sz w:val="20"/>
          <w:szCs w:val="20"/>
          <w:lang w:eastAsia="zh-CN"/>
        </w:rPr>
        <w:instrText xml:space="preserve"> REF _Ref178497536 \h </w:instrText>
      </w:r>
      <w:r w:rsidRPr="00A30F7D">
        <w:rPr>
          <w:rFonts w:eastAsia="宋体"/>
          <w:b/>
          <w:bCs/>
          <w:i/>
          <w:iCs/>
          <w:sz w:val="20"/>
          <w:szCs w:val="20"/>
          <w:lang w:eastAsia="zh-CN"/>
        </w:rPr>
        <w:instrText xml:space="preserve"> \* MERGEFORMAT </w:instrText>
      </w:r>
      <w:r w:rsidRPr="00164B9F">
        <w:rPr>
          <w:rFonts w:eastAsia="宋体"/>
          <w:b/>
          <w:bCs/>
          <w:i/>
          <w:iCs/>
          <w:sz w:val="20"/>
          <w:szCs w:val="20"/>
          <w:lang w:eastAsia="zh-CN"/>
        </w:rPr>
      </w:r>
      <w:r w:rsidRPr="00164B9F">
        <w:rPr>
          <w:rFonts w:eastAsia="宋体"/>
          <w:b/>
          <w:bCs/>
          <w:i/>
          <w:iCs/>
          <w:sz w:val="20"/>
          <w:szCs w:val="20"/>
          <w:lang w:eastAsia="zh-CN"/>
        </w:rPr>
        <w:fldChar w:fldCharType="separate"/>
      </w:r>
      <w:r w:rsidRPr="00A30F7D">
        <w:rPr>
          <w:b/>
          <w:bCs/>
          <w:i/>
          <w:iCs/>
          <w:sz w:val="20"/>
          <w:szCs w:val="20"/>
        </w:rPr>
        <w:t xml:space="preserve">Observation </w:t>
      </w:r>
      <w:r w:rsidRPr="00A30F7D">
        <w:rPr>
          <w:b/>
          <w:bCs/>
          <w:i/>
          <w:iCs/>
          <w:noProof/>
          <w:sz w:val="20"/>
          <w:szCs w:val="20"/>
        </w:rPr>
        <w:t>3</w:t>
      </w:r>
      <w:r w:rsidRPr="00A30F7D">
        <w:rPr>
          <w:rFonts w:eastAsia="宋体" w:hAnsi="Cambria Math"/>
          <w:b/>
          <w:bCs/>
          <w:i/>
          <w:iCs/>
          <w:sz w:val="20"/>
          <w:szCs w:val="20"/>
          <w:lang w:eastAsia="zh-CN"/>
        </w:rPr>
        <w:t xml:space="preserve">: If the TA report is supported by a UE, a smaller TA offset threshold leads to more power consumption of UE and increases the signaling overhead of the system, and the maximum TA mismatch caused by the limited value of the TA threshold can be controlled by the configuration of </w:t>
      </w:r>
      <w:proofErr w:type="spellStart"/>
      <w:r w:rsidRPr="00A30F7D">
        <w:rPr>
          <w:rFonts w:eastAsia="宋体" w:hAnsi="Cambria Math"/>
          <w:b/>
          <w:bCs/>
          <w:i/>
          <w:iCs/>
          <w:sz w:val="20"/>
          <w:szCs w:val="20"/>
          <w:lang w:eastAsia="zh-CN"/>
        </w:rPr>
        <w:t>gNB</w:t>
      </w:r>
      <w:proofErr w:type="spellEnd"/>
      <w:r w:rsidRPr="00A30F7D">
        <w:rPr>
          <w:rFonts w:eastAsia="宋体" w:hAnsi="Cambria Math"/>
          <w:b/>
          <w:bCs/>
          <w:i/>
          <w:iCs/>
          <w:sz w:val="20"/>
          <w:szCs w:val="20"/>
          <w:lang w:eastAsia="zh-CN"/>
        </w:rPr>
        <w:t>. The benefit of smaller granularity is limited. The TA mismatch caused by TA drifting can be covered by CP.</w:t>
      </w:r>
      <w:r w:rsidRPr="00164B9F">
        <w:rPr>
          <w:rFonts w:eastAsia="宋体"/>
          <w:b/>
          <w:bCs/>
          <w:i/>
          <w:iCs/>
          <w:sz w:val="20"/>
          <w:szCs w:val="20"/>
          <w:lang w:eastAsia="zh-CN"/>
        </w:rPr>
        <w:fldChar w:fldCharType="end"/>
      </w:r>
    </w:p>
    <w:p w14:paraId="379375A7" w14:textId="57DFBD5D" w:rsidR="00164B9F" w:rsidRPr="00164B9F" w:rsidRDefault="00164B9F">
      <w:pPr>
        <w:spacing w:beforeLines="50" w:before="120" w:after="120"/>
        <w:jc w:val="both"/>
        <w:rPr>
          <w:rFonts w:eastAsia="宋体"/>
          <w:b/>
          <w:bCs/>
          <w:i/>
          <w:iCs/>
          <w:sz w:val="20"/>
          <w:szCs w:val="20"/>
          <w:lang w:eastAsia="zh-CN"/>
        </w:rPr>
      </w:pPr>
      <w:r w:rsidRPr="00164B9F">
        <w:rPr>
          <w:rFonts w:eastAsia="宋体"/>
          <w:b/>
          <w:bCs/>
          <w:i/>
          <w:iCs/>
          <w:sz w:val="20"/>
          <w:szCs w:val="20"/>
          <w:lang w:eastAsia="zh-CN"/>
        </w:rPr>
        <w:fldChar w:fldCharType="begin"/>
      </w:r>
      <w:r w:rsidRPr="00164B9F">
        <w:rPr>
          <w:rFonts w:eastAsia="宋体"/>
          <w:b/>
          <w:bCs/>
          <w:i/>
          <w:iCs/>
          <w:sz w:val="20"/>
          <w:szCs w:val="20"/>
          <w:lang w:eastAsia="zh-CN"/>
        </w:rPr>
        <w:instrText xml:space="preserve"> REF _Ref166251073 \h </w:instrText>
      </w:r>
      <w:r w:rsidRPr="00A30F7D">
        <w:rPr>
          <w:rFonts w:eastAsia="宋体"/>
          <w:b/>
          <w:bCs/>
          <w:i/>
          <w:iCs/>
          <w:sz w:val="20"/>
          <w:szCs w:val="20"/>
          <w:lang w:eastAsia="zh-CN"/>
        </w:rPr>
        <w:instrText xml:space="preserve"> \* MERGEFORMAT </w:instrText>
      </w:r>
      <w:r w:rsidRPr="00164B9F">
        <w:rPr>
          <w:rFonts w:eastAsia="宋体"/>
          <w:b/>
          <w:bCs/>
          <w:i/>
          <w:iCs/>
          <w:sz w:val="20"/>
          <w:szCs w:val="20"/>
          <w:lang w:eastAsia="zh-CN"/>
        </w:rPr>
      </w:r>
      <w:r w:rsidRPr="00164B9F">
        <w:rPr>
          <w:rFonts w:eastAsia="宋体"/>
          <w:b/>
          <w:bCs/>
          <w:i/>
          <w:iCs/>
          <w:sz w:val="20"/>
          <w:szCs w:val="20"/>
          <w:lang w:eastAsia="zh-CN"/>
        </w:rPr>
        <w:fldChar w:fldCharType="separate"/>
      </w:r>
      <w:r w:rsidRPr="00A30F7D">
        <w:rPr>
          <w:b/>
          <w:bCs/>
          <w:i/>
          <w:iCs/>
          <w:sz w:val="20"/>
          <w:szCs w:val="20"/>
        </w:rPr>
        <w:t xml:space="preserve">Observation </w:t>
      </w:r>
      <w:r w:rsidRPr="00A30F7D">
        <w:rPr>
          <w:b/>
          <w:bCs/>
          <w:i/>
          <w:iCs/>
          <w:noProof/>
          <w:sz w:val="20"/>
          <w:szCs w:val="20"/>
        </w:rPr>
        <w:t>4</w:t>
      </w:r>
      <w:r w:rsidRPr="00A30F7D">
        <w:rPr>
          <w:rFonts w:eastAsia="宋体" w:hAnsi="Cambria Math"/>
          <w:b/>
          <w:bCs/>
          <w:i/>
          <w:iCs/>
          <w:sz w:val="20"/>
          <w:szCs w:val="20"/>
          <w:lang w:eastAsia="zh-CN"/>
        </w:rPr>
        <w:t xml:space="preserve">: If the TA report is not supported by the UE, the maximum TA variation can be estimated by the </w:t>
      </w:r>
      <w:proofErr w:type="spellStart"/>
      <w:r w:rsidRPr="00A30F7D">
        <w:rPr>
          <w:rFonts w:eastAsia="宋体" w:hAnsi="Cambria Math"/>
          <w:b/>
          <w:bCs/>
          <w:i/>
          <w:iCs/>
          <w:sz w:val="20"/>
          <w:szCs w:val="20"/>
          <w:lang w:eastAsia="zh-CN"/>
        </w:rPr>
        <w:t>gNB</w:t>
      </w:r>
      <w:proofErr w:type="spellEnd"/>
      <w:r w:rsidRPr="00A30F7D">
        <w:rPr>
          <w:rFonts w:eastAsia="宋体" w:hAnsi="Cambria Math"/>
          <w:b/>
          <w:bCs/>
          <w:i/>
          <w:iCs/>
          <w:sz w:val="20"/>
          <w:szCs w:val="20"/>
          <w:lang w:eastAsia="zh-CN"/>
        </w:rPr>
        <w:t xml:space="preserve"> based on the maximum differential delay and the timing drift. The maximum differential delay in the cell can be calculated by the </w:t>
      </w:r>
      <w:proofErr w:type="spellStart"/>
      <w:r w:rsidRPr="00A30F7D">
        <w:rPr>
          <w:rFonts w:eastAsia="宋体" w:hAnsi="Cambria Math"/>
          <w:b/>
          <w:bCs/>
          <w:i/>
          <w:iCs/>
          <w:sz w:val="20"/>
          <w:szCs w:val="20"/>
          <w:lang w:eastAsia="zh-CN"/>
        </w:rPr>
        <w:t>gNB</w:t>
      </w:r>
      <w:proofErr w:type="spellEnd"/>
      <w:r w:rsidRPr="00A30F7D">
        <w:rPr>
          <w:rFonts w:eastAsia="宋体" w:hAnsi="Cambria Math"/>
          <w:b/>
          <w:bCs/>
          <w:i/>
          <w:iCs/>
          <w:sz w:val="20"/>
          <w:szCs w:val="20"/>
          <w:lang w:eastAsia="zh-CN"/>
        </w:rPr>
        <w:t xml:space="preserve">. The </w:t>
      </w:r>
      <w:proofErr w:type="spellStart"/>
      <w:r w:rsidRPr="00A30F7D">
        <w:rPr>
          <w:rFonts w:eastAsia="宋体" w:hAnsi="Cambria Math"/>
          <w:b/>
          <w:bCs/>
          <w:i/>
          <w:iCs/>
          <w:sz w:val="20"/>
          <w:szCs w:val="20"/>
          <w:lang w:eastAsia="zh-CN"/>
        </w:rPr>
        <w:t>gNB</w:t>
      </w:r>
      <w:proofErr w:type="spellEnd"/>
      <w:r w:rsidRPr="00A30F7D">
        <w:rPr>
          <w:rFonts w:eastAsia="宋体" w:hAnsi="Cambria Math"/>
          <w:b/>
          <w:bCs/>
          <w:i/>
          <w:iCs/>
          <w:sz w:val="20"/>
          <w:szCs w:val="20"/>
          <w:lang w:eastAsia="zh-CN"/>
        </w:rPr>
        <w:t xml:space="preserve"> can perform scheduling based on the estimated maximum TA variation to avoid UL and DL collision.</w:t>
      </w:r>
      <w:r w:rsidRPr="00164B9F">
        <w:rPr>
          <w:rFonts w:eastAsia="宋体"/>
          <w:b/>
          <w:bCs/>
          <w:i/>
          <w:iCs/>
          <w:sz w:val="20"/>
          <w:szCs w:val="20"/>
          <w:lang w:eastAsia="zh-CN"/>
        </w:rPr>
        <w:fldChar w:fldCharType="end"/>
      </w:r>
      <w:r w:rsidRPr="00164B9F">
        <w:rPr>
          <w:rFonts w:eastAsia="宋体"/>
          <w:b/>
          <w:bCs/>
          <w:i/>
          <w:iCs/>
          <w:sz w:val="20"/>
          <w:szCs w:val="20"/>
          <w:lang w:eastAsia="zh-CN"/>
        </w:rPr>
        <w:t xml:space="preserve"> </w:t>
      </w:r>
    </w:p>
    <w:p w14:paraId="179AAF1C" w14:textId="3D707B8B" w:rsidR="00164B9F" w:rsidRPr="00164B9F" w:rsidRDefault="00164B9F">
      <w:pPr>
        <w:spacing w:beforeLines="50" w:before="120" w:after="120"/>
        <w:jc w:val="both"/>
        <w:rPr>
          <w:rFonts w:eastAsia="宋体"/>
          <w:b/>
          <w:bCs/>
          <w:i/>
          <w:iCs/>
          <w:sz w:val="20"/>
          <w:szCs w:val="20"/>
          <w:lang w:eastAsia="zh-CN"/>
        </w:rPr>
      </w:pPr>
      <w:r w:rsidRPr="00164B9F">
        <w:rPr>
          <w:rFonts w:eastAsia="宋体"/>
          <w:b/>
          <w:bCs/>
          <w:i/>
          <w:iCs/>
          <w:sz w:val="20"/>
          <w:szCs w:val="20"/>
          <w:lang w:eastAsia="zh-CN"/>
        </w:rPr>
        <w:fldChar w:fldCharType="begin"/>
      </w:r>
      <w:r w:rsidRPr="00164B9F">
        <w:rPr>
          <w:rFonts w:eastAsia="宋体"/>
          <w:b/>
          <w:bCs/>
          <w:i/>
          <w:iCs/>
          <w:sz w:val="20"/>
          <w:szCs w:val="20"/>
          <w:lang w:eastAsia="zh-CN"/>
        </w:rPr>
        <w:instrText xml:space="preserve"> REF _Ref197680778 \h </w:instrText>
      </w:r>
      <w:r w:rsidRPr="00A30F7D">
        <w:rPr>
          <w:rFonts w:eastAsia="宋体"/>
          <w:b/>
          <w:bCs/>
          <w:i/>
          <w:iCs/>
          <w:sz w:val="20"/>
          <w:szCs w:val="20"/>
          <w:lang w:eastAsia="zh-CN"/>
        </w:rPr>
        <w:instrText xml:space="preserve"> \* MERGEFORMAT </w:instrText>
      </w:r>
      <w:r w:rsidRPr="00164B9F">
        <w:rPr>
          <w:rFonts w:eastAsia="宋体"/>
          <w:b/>
          <w:bCs/>
          <w:i/>
          <w:iCs/>
          <w:sz w:val="20"/>
          <w:szCs w:val="20"/>
          <w:lang w:eastAsia="zh-CN"/>
        </w:rPr>
      </w:r>
      <w:r w:rsidRPr="00164B9F">
        <w:rPr>
          <w:rFonts w:eastAsia="宋体"/>
          <w:b/>
          <w:bCs/>
          <w:i/>
          <w:iCs/>
          <w:sz w:val="20"/>
          <w:szCs w:val="20"/>
          <w:lang w:eastAsia="zh-CN"/>
        </w:rPr>
        <w:fldChar w:fldCharType="separate"/>
      </w:r>
      <w:r w:rsidRPr="00A30F7D">
        <w:rPr>
          <w:rFonts w:eastAsiaTheme="minorEastAsia"/>
          <w:b/>
          <w:bCs/>
          <w:i/>
          <w:iCs/>
          <w:sz w:val="20"/>
          <w:szCs w:val="20"/>
          <w:lang w:eastAsia="zh-CN"/>
        </w:rPr>
        <w:t xml:space="preserve">Proposal </w:t>
      </w:r>
      <w:r w:rsidRPr="00A30F7D">
        <w:rPr>
          <w:b/>
          <w:bCs/>
          <w:i/>
          <w:iCs/>
          <w:noProof/>
          <w:sz w:val="20"/>
          <w:szCs w:val="20"/>
        </w:rPr>
        <w:t>1</w:t>
      </w:r>
      <w:r w:rsidRPr="00A30F7D">
        <w:rPr>
          <w:rFonts w:eastAsiaTheme="minorEastAsia"/>
          <w:b/>
          <w:bCs/>
          <w:i/>
          <w:iCs/>
          <w:sz w:val="20"/>
          <w:szCs w:val="20"/>
          <w:lang w:eastAsia="zh-CN"/>
        </w:rPr>
        <w:t>: The handling of collision with dedicated PDSCH scheduled by PDCCH with DCI scrambled by C-RNTI, CS-RNTI, or MCS-C-RNTI by type 0/0A PDCCH CSS is left to UE implementation.</w:t>
      </w:r>
      <w:r w:rsidRPr="00164B9F">
        <w:rPr>
          <w:rFonts w:eastAsia="宋体"/>
          <w:b/>
          <w:bCs/>
          <w:i/>
          <w:iCs/>
          <w:sz w:val="20"/>
          <w:szCs w:val="20"/>
          <w:lang w:eastAsia="zh-CN"/>
        </w:rPr>
        <w:fldChar w:fldCharType="end"/>
      </w:r>
    </w:p>
    <w:p w14:paraId="0295CB77" w14:textId="1F4054CC" w:rsidR="00164B9F" w:rsidRPr="00164B9F" w:rsidRDefault="00164B9F">
      <w:pPr>
        <w:spacing w:beforeLines="50" w:before="120" w:after="120"/>
        <w:jc w:val="both"/>
        <w:rPr>
          <w:rFonts w:eastAsia="宋体"/>
          <w:b/>
          <w:bCs/>
          <w:i/>
          <w:iCs/>
          <w:sz w:val="20"/>
          <w:szCs w:val="20"/>
          <w:lang w:eastAsia="zh-CN"/>
        </w:rPr>
      </w:pPr>
      <w:r w:rsidRPr="00164B9F">
        <w:rPr>
          <w:rFonts w:eastAsia="宋体"/>
          <w:b/>
          <w:bCs/>
          <w:i/>
          <w:iCs/>
          <w:sz w:val="20"/>
          <w:szCs w:val="20"/>
          <w:lang w:eastAsia="zh-CN"/>
        </w:rPr>
        <w:fldChar w:fldCharType="begin"/>
      </w:r>
      <w:r w:rsidRPr="00164B9F">
        <w:rPr>
          <w:rFonts w:eastAsia="宋体"/>
          <w:b/>
          <w:bCs/>
          <w:i/>
          <w:iCs/>
          <w:sz w:val="20"/>
          <w:szCs w:val="20"/>
          <w:lang w:eastAsia="zh-CN"/>
        </w:rPr>
        <w:instrText xml:space="preserve"> REF _Ref194075332 \h </w:instrText>
      </w:r>
      <w:r w:rsidRPr="00A30F7D">
        <w:rPr>
          <w:rFonts w:eastAsia="宋体"/>
          <w:b/>
          <w:bCs/>
          <w:i/>
          <w:iCs/>
          <w:sz w:val="20"/>
          <w:szCs w:val="20"/>
          <w:lang w:eastAsia="zh-CN"/>
        </w:rPr>
        <w:instrText xml:space="preserve"> \* MERGEFORMAT </w:instrText>
      </w:r>
      <w:r w:rsidRPr="00164B9F">
        <w:rPr>
          <w:rFonts w:eastAsia="宋体"/>
          <w:b/>
          <w:bCs/>
          <w:i/>
          <w:iCs/>
          <w:sz w:val="20"/>
          <w:szCs w:val="20"/>
          <w:lang w:eastAsia="zh-CN"/>
        </w:rPr>
      </w:r>
      <w:r w:rsidRPr="00164B9F">
        <w:rPr>
          <w:rFonts w:eastAsia="宋体"/>
          <w:b/>
          <w:bCs/>
          <w:i/>
          <w:iCs/>
          <w:sz w:val="20"/>
          <w:szCs w:val="20"/>
          <w:lang w:eastAsia="zh-CN"/>
        </w:rPr>
        <w:fldChar w:fldCharType="separate"/>
      </w:r>
      <w:r w:rsidRPr="00A30F7D">
        <w:rPr>
          <w:rFonts w:eastAsiaTheme="minorEastAsia"/>
          <w:b/>
          <w:bCs/>
          <w:i/>
          <w:iCs/>
          <w:sz w:val="20"/>
          <w:szCs w:val="20"/>
          <w:lang w:eastAsia="zh-CN"/>
        </w:rPr>
        <w:t>Proposal</w:t>
      </w:r>
      <w:r w:rsidRPr="00A30F7D">
        <w:rPr>
          <w:b/>
          <w:bCs/>
          <w:i/>
          <w:iCs/>
          <w:sz w:val="20"/>
          <w:szCs w:val="20"/>
        </w:rPr>
        <w:t xml:space="preserve"> </w:t>
      </w:r>
      <w:r w:rsidRPr="00A30F7D">
        <w:rPr>
          <w:b/>
          <w:bCs/>
          <w:i/>
          <w:iCs/>
          <w:noProof/>
          <w:sz w:val="20"/>
          <w:szCs w:val="20"/>
        </w:rPr>
        <w:t>2</w:t>
      </w:r>
      <w:r w:rsidRPr="00A30F7D">
        <w:rPr>
          <w:rFonts w:eastAsiaTheme="minorEastAsia"/>
          <w:b/>
          <w:bCs/>
          <w:i/>
          <w:iCs/>
          <w:sz w:val="20"/>
          <w:szCs w:val="20"/>
          <w:lang w:eastAsia="zh-CN"/>
        </w:rPr>
        <w:t>: Handling of collision with PDCCH order triggered PRACH can follow the priority rule and controlled by the network indication.</w:t>
      </w:r>
      <w:r w:rsidRPr="00164B9F">
        <w:rPr>
          <w:rFonts w:eastAsia="宋体"/>
          <w:b/>
          <w:bCs/>
          <w:i/>
          <w:iCs/>
          <w:sz w:val="20"/>
          <w:szCs w:val="20"/>
          <w:lang w:eastAsia="zh-CN"/>
        </w:rPr>
        <w:fldChar w:fldCharType="end"/>
      </w:r>
    </w:p>
    <w:p w14:paraId="63E4296B" w14:textId="29B71E57" w:rsidR="00164B9F" w:rsidRPr="00A30F7D" w:rsidRDefault="00164B9F" w:rsidP="00A30F7D">
      <w:pPr>
        <w:spacing w:beforeLines="50" w:before="120" w:after="120"/>
        <w:jc w:val="both"/>
        <w:rPr>
          <w:rFonts w:eastAsia="宋体"/>
          <w:b/>
          <w:bCs/>
          <w:i/>
          <w:iCs/>
          <w:sz w:val="20"/>
          <w:szCs w:val="20"/>
          <w:lang w:eastAsia="zh-CN"/>
        </w:rPr>
      </w:pPr>
      <w:r w:rsidRPr="00164B9F">
        <w:rPr>
          <w:rFonts w:eastAsia="宋体"/>
          <w:b/>
          <w:bCs/>
          <w:i/>
          <w:iCs/>
          <w:sz w:val="20"/>
          <w:szCs w:val="20"/>
          <w:lang w:eastAsia="zh-CN"/>
        </w:rPr>
        <w:fldChar w:fldCharType="begin"/>
      </w:r>
      <w:r w:rsidRPr="00164B9F">
        <w:rPr>
          <w:rFonts w:eastAsia="宋体"/>
          <w:b/>
          <w:bCs/>
          <w:i/>
          <w:iCs/>
          <w:sz w:val="20"/>
          <w:szCs w:val="20"/>
          <w:lang w:eastAsia="zh-CN"/>
        </w:rPr>
        <w:instrText xml:space="preserve"> REF _Ref194075377 \h </w:instrText>
      </w:r>
      <w:r w:rsidRPr="00A30F7D">
        <w:rPr>
          <w:rFonts w:eastAsia="宋体"/>
          <w:b/>
          <w:bCs/>
          <w:i/>
          <w:iCs/>
          <w:sz w:val="20"/>
          <w:szCs w:val="20"/>
          <w:lang w:eastAsia="zh-CN"/>
        </w:rPr>
        <w:instrText xml:space="preserve"> \* MERGEFORMAT </w:instrText>
      </w:r>
      <w:r w:rsidRPr="00164B9F">
        <w:rPr>
          <w:rFonts w:eastAsia="宋体"/>
          <w:b/>
          <w:bCs/>
          <w:i/>
          <w:iCs/>
          <w:sz w:val="20"/>
          <w:szCs w:val="20"/>
          <w:lang w:eastAsia="zh-CN"/>
        </w:rPr>
      </w:r>
      <w:r w:rsidRPr="00164B9F">
        <w:rPr>
          <w:rFonts w:eastAsia="宋体"/>
          <w:b/>
          <w:bCs/>
          <w:i/>
          <w:iCs/>
          <w:sz w:val="20"/>
          <w:szCs w:val="20"/>
          <w:lang w:eastAsia="zh-CN"/>
        </w:rPr>
        <w:fldChar w:fldCharType="separate"/>
      </w:r>
      <w:r w:rsidR="002703D4" w:rsidRPr="00A30F7D">
        <w:rPr>
          <w:rFonts w:ascii="Times" w:eastAsia="宋体" w:hAnsi="Times"/>
          <w:b/>
          <w:bCs/>
          <w:i/>
          <w:iCs/>
          <w:sz w:val="20"/>
          <w:szCs w:val="20"/>
          <w:lang w:val="en-GB" w:eastAsia="zh-CN"/>
        </w:rPr>
        <w:t>Proposal</w:t>
      </w:r>
      <w:r w:rsidR="002703D4" w:rsidRPr="00A30F7D">
        <w:rPr>
          <w:b/>
          <w:bCs/>
          <w:i/>
          <w:iCs/>
          <w:sz w:val="20"/>
          <w:szCs w:val="20"/>
        </w:rPr>
        <w:t xml:space="preserve"> </w:t>
      </w:r>
      <w:r w:rsidR="002703D4" w:rsidRPr="00A30F7D">
        <w:rPr>
          <w:b/>
          <w:bCs/>
          <w:i/>
          <w:iCs/>
          <w:noProof/>
          <w:sz w:val="20"/>
          <w:szCs w:val="20"/>
        </w:rPr>
        <w:t>3</w:t>
      </w:r>
      <w:r w:rsidR="002703D4" w:rsidRPr="00A30F7D">
        <w:rPr>
          <w:rFonts w:ascii="Times" w:eastAsia="宋体" w:hAnsi="Times"/>
          <w:b/>
          <w:bCs/>
          <w:i/>
          <w:iCs/>
          <w:sz w:val="20"/>
          <w:szCs w:val="20"/>
          <w:lang w:val="en-GB" w:eastAsia="zh-CN"/>
        </w:rPr>
        <w:t>:</w:t>
      </w:r>
      <w:r w:rsidRPr="00164B9F">
        <w:rPr>
          <w:rFonts w:eastAsia="宋体"/>
          <w:b/>
          <w:bCs/>
          <w:i/>
          <w:iCs/>
          <w:sz w:val="20"/>
          <w:szCs w:val="20"/>
          <w:lang w:eastAsia="zh-CN"/>
        </w:rPr>
        <w:fldChar w:fldCharType="end"/>
      </w:r>
      <w:r w:rsidRPr="00164B9F">
        <w:rPr>
          <w:rFonts w:eastAsia="宋体"/>
          <w:b/>
          <w:bCs/>
          <w:i/>
          <w:iCs/>
          <w:sz w:val="20"/>
          <w:szCs w:val="20"/>
          <w:lang w:eastAsia="zh-CN"/>
        </w:rPr>
        <w:t xml:space="preserve"> </w:t>
      </w:r>
      <w:r w:rsidRPr="00A30F7D">
        <w:rPr>
          <w:rFonts w:eastAsia="宋体"/>
          <w:b/>
          <w:bCs/>
          <w:i/>
          <w:iCs/>
          <w:kern w:val="2"/>
          <w:sz w:val="21"/>
          <w:szCs w:val="20"/>
          <w:lang w:eastAsia="zh-CN"/>
          <w14:ligatures w14:val="standardContextual"/>
        </w:rPr>
        <w:t>For Rel-19 NTN HD-FDD (e)Redcap UE in RRC connected mode, the following handling rule for collision case 4 is supported:</w:t>
      </w:r>
    </w:p>
    <w:p w14:paraId="4315E5D5" w14:textId="77777777" w:rsidR="00164B9F" w:rsidRPr="00A30F7D" w:rsidRDefault="00164B9F" w:rsidP="00164B9F">
      <w:pPr>
        <w:widowControl w:val="0"/>
        <w:numPr>
          <w:ilvl w:val="0"/>
          <w:numId w:val="34"/>
        </w:numPr>
        <w:overflowPunct w:val="0"/>
        <w:autoSpaceDE w:val="0"/>
        <w:autoSpaceDN w:val="0"/>
        <w:adjustRightInd w:val="0"/>
        <w:jc w:val="both"/>
        <w:textAlignment w:val="baseline"/>
        <w:rPr>
          <w:rFonts w:ascii="Times" w:eastAsia="Batang" w:hAnsi="Times" w:cs="Times"/>
          <w:b/>
          <w:bCs/>
          <w:i/>
          <w:iCs/>
          <w:color w:val="000000"/>
          <w:sz w:val="20"/>
          <w:lang w:eastAsia="x-none"/>
          <w14:ligatures w14:val="standardContextual"/>
        </w:rPr>
      </w:pPr>
      <w:r w:rsidRPr="00A30F7D">
        <w:rPr>
          <w:rFonts w:ascii="Times" w:eastAsia="Batang" w:hAnsi="Times" w:cs="Times"/>
          <w:b/>
          <w:bCs/>
          <w:i/>
          <w:iCs/>
          <w:color w:val="000000"/>
          <w:sz w:val="20"/>
          <w:lang w:eastAsia="x-none"/>
          <w14:ligatures w14:val="standardContextual"/>
        </w:rPr>
        <w:t>Handling of collision with PDSCH</w:t>
      </w:r>
      <w:r w:rsidRPr="00A30F7D">
        <w:rPr>
          <w:rFonts w:ascii="Times" w:eastAsia="Batang" w:hAnsi="Times" w:cs="Times"/>
          <w:b/>
          <w:bCs/>
          <w:i/>
          <w:iCs/>
          <w:strike/>
          <w:color w:val="FF0000"/>
          <w:sz w:val="20"/>
          <w:lang w:eastAsia="x-none"/>
          <w14:ligatures w14:val="standardContextual"/>
        </w:rPr>
        <w:t xml:space="preserve"> (at least for system information)</w:t>
      </w:r>
      <w:r w:rsidRPr="00A30F7D">
        <w:rPr>
          <w:rFonts w:ascii="Times" w:eastAsia="Batang" w:hAnsi="Times" w:cs="Times"/>
          <w:b/>
          <w:bCs/>
          <w:i/>
          <w:iCs/>
          <w:color w:val="000000"/>
          <w:sz w:val="20"/>
          <w:lang w:eastAsia="x-none"/>
          <w14:ligatures w14:val="standardContextual"/>
        </w:rPr>
        <w:t xml:space="preserve"> scheduled by Type-0/0A-PDCCH CSS</w:t>
      </w:r>
      <w:r w:rsidRPr="00A30F7D">
        <w:rPr>
          <w:rFonts w:ascii="Times" w:eastAsia="宋体" w:hAnsi="Times" w:cs="Times"/>
          <w:b/>
          <w:bCs/>
          <w:i/>
          <w:iCs/>
          <w:color w:val="000000"/>
          <w:sz w:val="20"/>
          <w:lang w:eastAsia="zh-CN"/>
          <w14:ligatures w14:val="standardContextual"/>
        </w:rPr>
        <w:t xml:space="preserve"> </w:t>
      </w:r>
      <w:r w:rsidRPr="00A30F7D">
        <w:rPr>
          <w:rFonts w:ascii="Times" w:eastAsia="Batang" w:hAnsi="Times" w:cs="Times"/>
          <w:b/>
          <w:bCs/>
          <w:i/>
          <w:iCs/>
          <w:color w:val="000000"/>
          <w:sz w:val="20"/>
          <w:lang w:eastAsia="x-none"/>
          <w14:ligatures w14:val="standardContextual"/>
        </w:rPr>
        <w:t>in RRC-Connected mode is left to UE implementation whether to prioritize UL or prioritize DL with the constraint in the note2.</w:t>
      </w:r>
    </w:p>
    <w:p w14:paraId="3A1EEECD" w14:textId="77777777" w:rsidR="00164B9F" w:rsidRPr="00A30F7D" w:rsidRDefault="00164B9F" w:rsidP="00164B9F">
      <w:pPr>
        <w:widowControl w:val="0"/>
        <w:numPr>
          <w:ilvl w:val="0"/>
          <w:numId w:val="34"/>
        </w:numPr>
        <w:overflowPunct w:val="0"/>
        <w:autoSpaceDE w:val="0"/>
        <w:autoSpaceDN w:val="0"/>
        <w:adjustRightInd w:val="0"/>
        <w:jc w:val="both"/>
        <w:textAlignment w:val="baseline"/>
        <w:rPr>
          <w:rFonts w:ascii="Times" w:eastAsia="Batang" w:hAnsi="Times" w:cs="Times"/>
          <w:b/>
          <w:bCs/>
          <w:i/>
          <w:iCs/>
          <w:color w:val="000000"/>
          <w:sz w:val="20"/>
          <w:lang w:eastAsia="x-none"/>
          <w14:ligatures w14:val="standardContextual"/>
        </w:rPr>
      </w:pPr>
      <w:r w:rsidRPr="00A30F7D">
        <w:rPr>
          <w:rFonts w:ascii="Times" w:eastAsia="Batang" w:hAnsi="Times" w:cs="Times"/>
          <w:b/>
          <w:bCs/>
          <w:i/>
          <w:iCs/>
          <w:color w:val="000000"/>
          <w:sz w:val="20"/>
          <w:lang w:eastAsia="x-none"/>
          <w14:ligatures w14:val="standardContextual"/>
        </w:rPr>
        <w:t>Handling of collision with PDSCH scheduled by Type-1/2-PDCCH CSS</w:t>
      </w:r>
      <w:r w:rsidRPr="00A30F7D">
        <w:rPr>
          <w:rFonts w:ascii="Times" w:eastAsia="宋体" w:hAnsi="Times" w:cs="Times"/>
          <w:b/>
          <w:bCs/>
          <w:i/>
          <w:iCs/>
          <w:color w:val="000000"/>
          <w:sz w:val="20"/>
          <w:lang w:eastAsia="zh-CN"/>
          <w14:ligatures w14:val="standardContextual"/>
        </w:rPr>
        <w:t xml:space="preserve"> </w:t>
      </w:r>
      <w:r w:rsidRPr="00A30F7D">
        <w:rPr>
          <w:rFonts w:ascii="Times" w:eastAsia="Batang" w:hAnsi="Times" w:cs="Times"/>
          <w:b/>
          <w:bCs/>
          <w:i/>
          <w:iCs/>
          <w:color w:val="000000"/>
          <w:sz w:val="20"/>
          <w:lang w:eastAsia="x-none"/>
          <w14:ligatures w14:val="standardContextual"/>
        </w:rPr>
        <w:t>in RRC-Connected mode is left to UE implementation whether to prioritize UL or prioritize DL with the constraint in the note2.</w:t>
      </w:r>
    </w:p>
    <w:p w14:paraId="4FBC00D1" w14:textId="77777777" w:rsidR="00164B9F" w:rsidRPr="00A30F7D" w:rsidRDefault="00164B9F" w:rsidP="00164B9F">
      <w:pPr>
        <w:widowControl w:val="0"/>
        <w:numPr>
          <w:ilvl w:val="0"/>
          <w:numId w:val="34"/>
        </w:numPr>
        <w:overflowPunct w:val="0"/>
        <w:autoSpaceDE w:val="0"/>
        <w:autoSpaceDN w:val="0"/>
        <w:adjustRightInd w:val="0"/>
        <w:jc w:val="both"/>
        <w:textAlignment w:val="baseline"/>
        <w:rPr>
          <w:rFonts w:ascii="Times" w:eastAsia="Batang" w:hAnsi="Times" w:cs="Times"/>
          <w:b/>
          <w:bCs/>
          <w:i/>
          <w:iCs/>
          <w:strike/>
          <w:color w:val="FF0000"/>
          <w:sz w:val="20"/>
          <w:lang w:eastAsia="x-none"/>
          <w14:ligatures w14:val="standardContextual"/>
        </w:rPr>
      </w:pPr>
      <w:r w:rsidRPr="00A30F7D">
        <w:rPr>
          <w:rFonts w:ascii="Times" w:eastAsia="Batang" w:hAnsi="Times" w:cs="Times"/>
          <w:b/>
          <w:bCs/>
          <w:i/>
          <w:iCs/>
          <w:strike/>
          <w:color w:val="FF0000"/>
          <w:sz w:val="20"/>
          <w:lang w:eastAsia="x-none"/>
          <w14:ligatures w14:val="standardContextual"/>
        </w:rPr>
        <w:t>FFS: handling of PDCCH ordered PRACH transmission</w:t>
      </w:r>
    </w:p>
    <w:p w14:paraId="7A7843AA" w14:textId="77777777" w:rsidR="00164B9F" w:rsidRPr="00A30F7D" w:rsidRDefault="00164B9F" w:rsidP="00164B9F">
      <w:pPr>
        <w:widowControl w:val="0"/>
        <w:numPr>
          <w:ilvl w:val="0"/>
          <w:numId w:val="34"/>
        </w:numPr>
        <w:overflowPunct w:val="0"/>
        <w:autoSpaceDE w:val="0"/>
        <w:autoSpaceDN w:val="0"/>
        <w:adjustRightInd w:val="0"/>
        <w:jc w:val="both"/>
        <w:textAlignment w:val="baseline"/>
        <w:rPr>
          <w:rFonts w:ascii="Times" w:eastAsia="Batang" w:hAnsi="Times" w:cs="Times"/>
          <w:b/>
          <w:bCs/>
          <w:i/>
          <w:iCs/>
          <w:color w:val="000000"/>
          <w:sz w:val="20"/>
          <w:lang w:eastAsia="x-none"/>
          <w14:ligatures w14:val="standardContextual"/>
        </w:rPr>
      </w:pPr>
      <w:r w:rsidRPr="00A30F7D">
        <w:rPr>
          <w:rFonts w:ascii="Times" w:eastAsia="Batang" w:hAnsi="Times" w:cs="Times"/>
          <w:b/>
          <w:bCs/>
          <w:i/>
          <w:iCs/>
          <w:color w:val="000000"/>
          <w:sz w:val="20"/>
          <w:lang w:eastAsia="x-none"/>
          <w14:ligatures w14:val="standardContextual"/>
        </w:rPr>
        <w:t>For other use cases, default priority rule for collision case 4 in RRC-Connected mode is that DL is prioritized.</w:t>
      </w:r>
    </w:p>
    <w:p w14:paraId="72C8C69E" w14:textId="77777777" w:rsidR="00164B9F" w:rsidRPr="00A30F7D" w:rsidRDefault="00164B9F" w:rsidP="00164B9F">
      <w:pPr>
        <w:widowControl w:val="0"/>
        <w:numPr>
          <w:ilvl w:val="1"/>
          <w:numId w:val="34"/>
        </w:numPr>
        <w:overflowPunct w:val="0"/>
        <w:autoSpaceDE w:val="0"/>
        <w:autoSpaceDN w:val="0"/>
        <w:adjustRightInd w:val="0"/>
        <w:jc w:val="both"/>
        <w:textAlignment w:val="baseline"/>
        <w:rPr>
          <w:rFonts w:ascii="Times" w:eastAsia="Batang" w:hAnsi="Times" w:cs="Times"/>
          <w:b/>
          <w:bCs/>
          <w:i/>
          <w:iCs/>
          <w:color w:val="000000"/>
          <w:sz w:val="20"/>
          <w:lang w:eastAsia="x-none"/>
          <w14:ligatures w14:val="standardContextual"/>
        </w:rPr>
      </w:pPr>
      <w:r w:rsidRPr="00A30F7D">
        <w:rPr>
          <w:rFonts w:ascii="Times" w:eastAsia="Batang" w:hAnsi="Times" w:cs="Times"/>
          <w:b/>
          <w:bCs/>
          <w:i/>
          <w:iCs/>
          <w:color w:val="000000"/>
          <w:sz w:val="20"/>
          <w:lang w:eastAsia="x-none"/>
          <w14:ligatures w14:val="standardContextual"/>
        </w:rPr>
        <w:t>Network is allowed to indicate</w:t>
      </w:r>
      <w:r w:rsidRPr="00A30F7D">
        <w:rPr>
          <w:rFonts w:ascii="Times" w:eastAsia="宋体" w:hAnsi="Times" w:cs="Times"/>
          <w:b/>
          <w:bCs/>
          <w:i/>
          <w:iCs/>
          <w:color w:val="000000"/>
          <w:sz w:val="20"/>
          <w:lang w:eastAsia="zh-CN"/>
          <w14:ligatures w14:val="standardContextual"/>
        </w:rPr>
        <w:t xml:space="preserve"> </w:t>
      </w:r>
      <w:r w:rsidRPr="00A30F7D">
        <w:rPr>
          <w:rFonts w:ascii="Times" w:eastAsia="Batang" w:hAnsi="Times" w:cs="Times"/>
          <w:b/>
          <w:bCs/>
          <w:i/>
          <w:iCs/>
          <w:color w:val="000000"/>
          <w:sz w:val="20"/>
          <w:lang w:eastAsia="x-none"/>
          <w14:ligatures w14:val="standardContextual"/>
        </w:rPr>
        <w:t>UL overriding DL for all cases</w:t>
      </w:r>
    </w:p>
    <w:p w14:paraId="1B7890F7" w14:textId="77777777" w:rsidR="00164B9F" w:rsidRPr="00A30F7D" w:rsidRDefault="00164B9F" w:rsidP="00164B9F">
      <w:pPr>
        <w:widowControl w:val="0"/>
        <w:numPr>
          <w:ilvl w:val="2"/>
          <w:numId w:val="34"/>
        </w:numPr>
        <w:overflowPunct w:val="0"/>
        <w:autoSpaceDE w:val="0"/>
        <w:autoSpaceDN w:val="0"/>
        <w:adjustRightInd w:val="0"/>
        <w:jc w:val="both"/>
        <w:textAlignment w:val="baseline"/>
        <w:rPr>
          <w:rFonts w:ascii="Times" w:eastAsia="Batang" w:hAnsi="Times" w:cs="Times"/>
          <w:b/>
          <w:bCs/>
          <w:i/>
          <w:iCs/>
          <w:color w:val="000000"/>
          <w:sz w:val="20"/>
          <w:lang w:eastAsia="x-none"/>
          <w14:ligatures w14:val="standardContextual"/>
        </w:rPr>
      </w:pPr>
      <w:r w:rsidRPr="00A30F7D">
        <w:rPr>
          <w:rFonts w:ascii="Times" w:eastAsia="Batang" w:hAnsi="Times" w:cs="Times"/>
          <w:b/>
          <w:bCs/>
          <w:i/>
          <w:iCs/>
          <w:color w:val="000000"/>
          <w:sz w:val="20"/>
          <w:lang w:eastAsia="x-none"/>
          <w14:ligatures w14:val="standardContextual"/>
        </w:rPr>
        <w:t>This is signaled by one UE specific RRC parameter</w:t>
      </w:r>
    </w:p>
    <w:p w14:paraId="7B5E070E" w14:textId="77777777" w:rsidR="00164B9F" w:rsidRPr="00A30F7D" w:rsidRDefault="00164B9F" w:rsidP="00164B9F">
      <w:pPr>
        <w:widowControl w:val="0"/>
        <w:numPr>
          <w:ilvl w:val="1"/>
          <w:numId w:val="34"/>
        </w:numPr>
        <w:overflowPunct w:val="0"/>
        <w:autoSpaceDE w:val="0"/>
        <w:autoSpaceDN w:val="0"/>
        <w:adjustRightInd w:val="0"/>
        <w:jc w:val="both"/>
        <w:textAlignment w:val="baseline"/>
        <w:rPr>
          <w:rFonts w:ascii="Times" w:eastAsia="Batang" w:hAnsi="Times" w:cs="Times"/>
          <w:b/>
          <w:bCs/>
          <w:i/>
          <w:iCs/>
          <w:color w:val="000000"/>
          <w:sz w:val="20"/>
          <w:lang w:eastAsia="x-none"/>
          <w14:ligatures w14:val="standardContextual"/>
        </w:rPr>
      </w:pPr>
      <w:r w:rsidRPr="00A30F7D">
        <w:rPr>
          <w:rFonts w:ascii="Times" w:eastAsia="Batang" w:hAnsi="Times" w:cs="Times"/>
          <w:b/>
          <w:bCs/>
          <w:i/>
          <w:iCs/>
          <w:color w:val="000000"/>
          <w:sz w:val="20"/>
          <w:lang w:eastAsia="x-none"/>
          <w14:ligatures w14:val="standardContextual"/>
        </w:rPr>
        <w:t xml:space="preserve">Note1: if DL is prioritized, the DL prioritization applies only if the UL cancellation timeline </w:t>
      </w:r>
      <w:r w:rsidRPr="00A30F7D">
        <w:rPr>
          <w:rFonts w:ascii="Times" w:eastAsia="Batang" w:hAnsi="Times" w:cs="Times"/>
          <w:b/>
          <w:bCs/>
          <w:i/>
          <w:iCs/>
          <w:color w:val="000000"/>
          <w:sz w:val="20"/>
          <w:lang w:eastAsia="x-none"/>
          <w14:ligatures w14:val="standardContextual"/>
        </w:rPr>
        <w:lastRenderedPageBreak/>
        <w:t>can be satisfied, otherwise UL is prioritized.</w:t>
      </w:r>
    </w:p>
    <w:p w14:paraId="61418E2F" w14:textId="77777777" w:rsidR="00164B9F" w:rsidRPr="00A30F7D" w:rsidRDefault="00164B9F" w:rsidP="00164B9F">
      <w:pPr>
        <w:widowControl w:val="0"/>
        <w:ind w:firstLine="720"/>
        <w:jc w:val="both"/>
        <w:rPr>
          <w:rFonts w:eastAsia="宋体"/>
          <w:b/>
          <w:bCs/>
          <w:i/>
          <w:iCs/>
          <w:kern w:val="2"/>
          <w:sz w:val="21"/>
          <w:szCs w:val="20"/>
          <w:lang w:eastAsia="zh-CN"/>
          <w14:ligatures w14:val="standardContextual"/>
        </w:rPr>
      </w:pPr>
    </w:p>
    <w:p w14:paraId="2AF882B5" w14:textId="77777777" w:rsidR="00164B9F" w:rsidRPr="00A30F7D" w:rsidRDefault="00164B9F" w:rsidP="00164B9F">
      <w:pPr>
        <w:widowControl w:val="0"/>
        <w:ind w:firstLine="720"/>
        <w:jc w:val="both"/>
        <w:rPr>
          <w:rFonts w:eastAsia="宋体"/>
          <w:b/>
          <w:bCs/>
          <w:i/>
          <w:iCs/>
          <w:kern w:val="2"/>
          <w:sz w:val="21"/>
          <w:szCs w:val="20"/>
          <w:lang w:eastAsia="zh-CN"/>
          <w14:ligatures w14:val="standardContextual"/>
        </w:rPr>
      </w:pPr>
      <w:r w:rsidRPr="00A30F7D">
        <w:rPr>
          <w:rFonts w:eastAsia="宋体"/>
          <w:b/>
          <w:bCs/>
          <w:i/>
          <w:iCs/>
          <w:kern w:val="2"/>
          <w:sz w:val="21"/>
          <w:szCs w:val="20"/>
          <w:lang w:eastAsia="zh-CN"/>
          <w14:ligatures w14:val="standardContextual"/>
        </w:rPr>
        <w:t>Note2: UE shall comply to the following existing procedure in 38.331:</w:t>
      </w:r>
    </w:p>
    <w:p w14:paraId="2EE3618E" w14:textId="0ECE47E6" w:rsidR="00164B9F" w:rsidRPr="00A30F7D" w:rsidRDefault="00164B9F" w:rsidP="00A30F7D">
      <w:pPr>
        <w:widowControl w:val="0"/>
        <w:numPr>
          <w:ilvl w:val="0"/>
          <w:numId w:val="35"/>
        </w:numPr>
        <w:overflowPunct w:val="0"/>
        <w:autoSpaceDE w:val="0"/>
        <w:autoSpaceDN w:val="0"/>
        <w:adjustRightInd w:val="0"/>
        <w:spacing w:line="259" w:lineRule="auto"/>
        <w:contextualSpacing/>
        <w:jc w:val="both"/>
        <w:textAlignment w:val="baseline"/>
        <w:rPr>
          <w:rFonts w:eastAsia="宋体"/>
          <w:b/>
          <w:bCs/>
          <w:i/>
          <w:iCs/>
          <w:kern w:val="2"/>
          <w:sz w:val="21"/>
          <w:szCs w:val="20"/>
          <w:lang w:eastAsia="zh-CN"/>
          <w14:ligatures w14:val="standardContextual"/>
        </w:rPr>
      </w:pPr>
      <w:r w:rsidRPr="00A30F7D">
        <w:rPr>
          <w:rFonts w:eastAsia="宋体"/>
          <w:b/>
          <w:bCs/>
          <w:i/>
          <w:iCs/>
          <w:kern w:val="2"/>
          <w:sz w:val="21"/>
          <w:szCs w:val="20"/>
          <w:lang w:eastAsia="zh-CN"/>
          <w14:ligatures w14:val="standardContextual"/>
        </w:rPr>
        <w:t xml:space="preserve">UEs in RRC_CONNECTED shall monitor for SI change indication in any paging occasion at least once per modification period if the UE is provided with common search space, including </w:t>
      </w:r>
      <w:proofErr w:type="spellStart"/>
      <w:r w:rsidRPr="00A30F7D">
        <w:rPr>
          <w:rFonts w:eastAsia="宋体"/>
          <w:b/>
          <w:bCs/>
          <w:i/>
          <w:iCs/>
          <w:kern w:val="2"/>
          <w:sz w:val="21"/>
          <w:szCs w:val="20"/>
          <w:lang w:eastAsia="zh-CN"/>
          <w14:ligatures w14:val="standardContextual"/>
        </w:rPr>
        <w:t>pagingSearchSpace</w:t>
      </w:r>
      <w:proofErr w:type="spellEnd"/>
      <w:r w:rsidRPr="00A30F7D">
        <w:rPr>
          <w:rFonts w:eastAsia="宋体"/>
          <w:b/>
          <w:bCs/>
          <w:i/>
          <w:iCs/>
          <w:kern w:val="2"/>
          <w:sz w:val="21"/>
          <w:szCs w:val="20"/>
          <w:lang w:eastAsia="zh-CN"/>
          <w14:ligatures w14:val="standardContextual"/>
        </w:rPr>
        <w:t xml:space="preserve">, searchSpaceSIB1 and </w:t>
      </w:r>
      <w:proofErr w:type="spellStart"/>
      <w:r w:rsidRPr="00A30F7D">
        <w:rPr>
          <w:rFonts w:eastAsia="宋体"/>
          <w:b/>
          <w:bCs/>
          <w:i/>
          <w:iCs/>
          <w:kern w:val="2"/>
          <w:sz w:val="21"/>
          <w:szCs w:val="20"/>
          <w:lang w:eastAsia="zh-CN"/>
          <w14:ligatures w14:val="standardContextual"/>
        </w:rPr>
        <w:t>searchSpaceOtherSystemInformation</w:t>
      </w:r>
      <w:proofErr w:type="spellEnd"/>
      <w:r w:rsidRPr="00A30F7D">
        <w:rPr>
          <w:rFonts w:eastAsia="宋体"/>
          <w:b/>
          <w:bCs/>
          <w:i/>
          <w:iCs/>
          <w:kern w:val="2"/>
          <w:sz w:val="21"/>
          <w:szCs w:val="20"/>
          <w:lang w:eastAsia="zh-CN"/>
          <w14:ligatures w14:val="standardContextual"/>
        </w:rPr>
        <w:t xml:space="preserve">, on the active BWP to monitor paging, as specified in TS 38.213 [13], clause 13. </w:t>
      </w:r>
    </w:p>
    <w:p w14:paraId="305307C3" w14:textId="1A152BDD" w:rsidR="00164B9F" w:rsidRPr="00164B9F" w:rsidRDefault="00164B9F">
      <w:pPr>
        <w:spacing w:beforeLines="50" w:before="120" w:after="120"/>
        <w:jc w:val="both"/>
        <w:rPr>
          <w:rFonts w:eastAsia="宋体"/>
          <w:b/>
          <w:bCs/>
          <w:i/>
          <w:iCs/>
          <w:sz w:val="20"/>
          <w:szCs w:val="20"/>
          <w:lang w:eastAsia="zh-CN"/>
        </w:rPr>
      </w:pPr>
      <w:r w:rsidRPr="00164B9F">
        <w:rPr>
          <w:rFonts w:eastAsia="宋体"/>
          <w:b/>
          <w:bCs/>
          <w:i/>
          <w:iCs/>
          <w:sz w:val="20"/>
          <w:szCs w:val="20"/>
          <w:lang w:eastAsia="zh-CN"/>
        </w:rPr>
        <w:fldChar w:fldCharType="begin"/>
      </w:r>
      <w:r w:rsidRPr="00164B9F">
        <w:rPr>
          <w:rFonts w:eastAsia="宋体"/>
          <w:b/>
          <w:bCs/>
          <w:i/>
          <w:iCs/>
          <w:sz w:val="20"/>
          <w:szCs w:val="20"/>
          <w:lang w:eastAsia="zh-CN"/>
        </w:rPr>
        <w:instrText xml:space="preserve"> REF _Ref197680796 \h </w:instrText>
      </w:r>
      <w:r w:rsidRPr="00A30F7D">
        <w:rPr>
          <w:rFonts w:eastAsia="宋体"/>
          <w:b/>
          <w:bCs/>
          <w:i/>
          <w:iCs/>
          <w:sz w:val="20"/>
          <w:szCs w:val="20"/>
          <w:lang w:eastAsia="zh-CN"/>
        </w:rPr>
        <w:instrText xml:space="preserve"> \* MERGEFORMAT </w:instrText>
      </w:r>
      <w:r w:rsidRPr="00164B9F">
        <w:rPr>
          <w:rFonts w:eastAsia="宋体"/>
          <w:b/>
          <w:bCs/>
          <w:i/>
          <w:iCs/>
          <w:sz w:val="20"/>
          <w:szCs w:val="20"/>
          <w:lang w:eastAsia="zh-CN"/>
        </w:rPr>
      </w:r>
      <w:r w:rsidRPr="00164B9F">
        <w:rPr>
          <w:rFonts w:eastAsia="宋体"/>
          <w:b/>
          <w:bCs/>
          <w:i/>
          <w:iCs/>
          <w:sz w:val="20"/>
          <w:szCs w:val="20"/>
          <w:lang w:eastAsia="zh-CN"/>
        </w:rPr>
        <w:fldChar w:fldCharType="separate"/>
      </w:r>
      <w:r w:rsidRPr="00A30F7D">
        <w:rPr>
          <w:rFonts w:eastAsia="宋体" w:hAnsi="Cambria Math"/>
          <w:b/>
          <w:bCs/>
          <w:i/>
          <w:iCs/>
          <w:sz w:val="20"/>
          <w:szCs w:val="20"/>
          <w:lang w:eastAsia="zh-CN"/>
        </w:rPr>
        <w:t>Proposal</w:t>
      </w:r>
      <w:r w:rsidRPr="00A30F7D">
        <w:rPr>
          <w:b/>
          <w:bCs/>
          <w:i/>
          <w:iCs/>
          <w:sz w:val="20"/>
          <w:szCs w:val="20"/>
        </w:rPr>
        <w:t xml:space="preserve"> </w:t>
      </w:r>
      <w:r w:rsidRPr="00A30F7D">
        <w:rPr>
          <w:b/>
          <w:bCs/>
          <w:i/>
          <w:iCs/>
          <w:noProof/>
          <w:sz w:val="20"/>
          <w:szCs w:val="20"/>
        </w:rPr>
        <w:t>4</w:t>
      </w:r>
      <w:r w:rsidRPr="00A30F7D">
        <w:rPr>
          <w:rFonts w:eastAsia="宋体" w:hAnsi="Cambria Math"/>
          <w:b/>
          <w:bCs/>
          <w:i/>
          <w:iCs/>
          <w:sz w:val="20"/>
          <w:szCs w:val="20"/>
          <w:lang w:eastAsia="zh-CN"/>
        </w:rPr>
        <w:t xml:space="preserve">: Delete the condition "operating on a non-NTN serving cell" to include UEs operating in NTN that do not support these new capabilities, and add </w:t>
      </w:r>
      <w:r w:rsidRPr="00A30F7D">
        <w:rPr>
          <w:rFonts w:eastAsia="宋体" w:hAnsi="Cambria Math"/>
          <w:b/>
          <w:bCs/>
          <w:i/>
          <w:iCs/>
          <w:sz w:val="20"/>
          <w:szCs w:val="20"/>
          <w:lang w:eastAsia="zh-CN"/>
        </w:rPr>
        <w:t>‘</w:t>
      </w:r>
      <w:r w:rsidRPr="00A30F7D">
        <w:rPr>
          <w:rFonts w:eastAsia="宋体" w:hAnsi="Cambria Math"/>
          <w:b/>
          <w:bCs/>
          <w:i/>
          <w:iCs/>
          <w:sz w:val="20"/>
          <w:szCs w:val="20"/>
          <w:lang w:eastAsia="zh-CN"/>
        </w:rPr>
        <w:t>subject to UE capability</w:t>
      </w:r>
      <w:r w:rsidRPr="00A30F7D">
        <w:rPr>
          <w:rFonts w:eastAsia="宋体" w:hAnsi="Cambria Math"/>
          <w:b/>
          <w:bCs/>
          <w:i/>
          <w:iCs/>
          <w:sz w:val="20"/>
          <w:szCs w:val="20"/>
          <w:lang w:eastAsia="zh-CN"/>
        </w:rPr>
        <w:t>’</w:t>
      </w:r>
      <w:r w:rsidRPr="00A30F7D">
        <w:rPr>
          <w:rFonts w:eastAsia="宋体" w:hAnsi="Cambria Math"/>
          <w:b/>
          <w:bCs/>
          <w:i/>
          <w:iCs/>
          <w:sz w:val="20"/>
          <w:szCs w:val="20"/>
          <w:lang w:eastAsia="zh-CN"/>
        </w:rPr>
        <w:t xml:space="preserve"> or </w:t>
      </w:r>
      <w:r w:rsidRPr="00A30F7D">
        <w:rPr>
          <w:rFonts w:eastAsia="宋体" w:hAnsi="Cambria Math"/>
          <w:b/>
          <w:bCs/>
          <w:i/>
          <w:iCs/>
          <w:sz w:val="20"/>
          <w:szCs w:val="20"/>
          <w:lang w:eastAsia="zh-CN"/>
        </w:rPr>
        <w:t>‘</w:t>
      </w:r>
      <w:r w:rsidRPr="00A30F7D">
        <w:rPr>
          <w:rFonts w:eastAsia="宋体" w:hAnsi="Cambria Math"/>
          <w:b/>
          <w:bCs/>
          <w:i/>
          <w:iCs/>
          <w:sz w:val="20"/>
          <w:szCs w:val="20"/>
          <w:lang w:eastAsia="zh-CN"/>
        </w:rPr>
        <w:t>UE may determine</w:t>
      </w:r>
      <w:r w:rsidRPr="00A30F7D">
        <w:rPr>
          <w:rFonts w:eastAsia="宋体" w:hAnsi="Cambria Math"/>
          <w:b/>
          <w:bCs/>
          <w:i/>
          <w:iCs/>
          <w:sz w:val="20"/>
          <w:szCs w:val="20"/>
          <w:lang w:eastAsia="zh-CN"/>
        </w:rPr>
        <w:t>’</w:t>
      </w:r>
      <w:r w:rsidRPr="00A30F7D">
        <w:rPr>
          <w:rFonts w:eastAsia="宋体" w:hAnsi="Cambria Math"/>
          <w:b/>
          <w:bCs/>
          <w:i/>
          <w:iCs/>
          <w:sz w:val="20"/>
          <w:szCs w:val="20"/>
          <w:lang w:eastAsia="zh-CN"/>
        </w:rPr>
        <w:t xml:space="preserve"> to properly reflect that the behavior is dependent on whether the UE supports the new capability.</w:t>
      </w:r>
      <w:r w:rsidRPr="00164B9F">
        <w:rPr>
          <w:rFonts w:eastAsia="宋体"/>
          <w:b/>
          <w:bCs/>
          <w:i/>
          <w:iCs/>
          <w:sz w:val="20"/>
          <w:szCs w:val="20"/>
          <w:lang w:eastAsia="zh-CN"/>
        </w:rPr>
        <w:fldChar w:fldCharType="end"/>
      </w:r>
    </w:p>
    <w:p w14:paraId="7D3AB1B6" w14:textId="3940872B" w:rsidR="00164B9F" w:rsidRPr="00164B9F" w:rsidRDefault="00164B9F">
      <w:pPr>
        <w:spacing w:beforeLines="50" w:before="120" w:after="120"/>
        <w:jc w:val="both"/>
        <w:rPr>
          <w:rFonts w:eastAsia="宋体"/>
          <w:b/>
          <w:bCs/>
          <w:i/>
          <w:iCs/>
          <w:sz w:val="20"/>
          <w:szCs w:val="20"/>
          <w:lang w:eastAsia="zh-CN"/>
        </w:rPr>
      </w:pPr>
      <w:r w:rsidRPr="00164B9F">
        <w:rPr>
          <w:rFonts w:eastAsia="宋体"/>
          <w:b/>
          <w:bCs/>
          <w:i/>
          <w:iCs/>
          <w:sz w:val="20"/>
          <w:szCs w:val="20"/>
          <w:lang w:eastAsia="zh-CN"/>
        </w:rPr>
        <w:fldChar w:fldCharType="begin"/>
      </w:r>
      <w:r w:rsidRPr="00164B9F">
        <w:rPr>
          <w:rFonts w:eastAsia="宋体"/>
          <w:b/>
          <w:bCs/>
          <w:i/>
          <w:iCs/>
          <w:sz w:val="20"/>
          <w:szCs w:val="20"/>
          <w:lang w:eastAsia="zh-CN"/>
        </w:rPr>
        <w:instrText xml:space="preserve"> REF _Ref197680808 \h </w:instrText>
      </w:r>
      <w:r w:rsidRPr="00A30F7D">
        <w:rPr>
          <w:rFonts w:eastAsia="宋体"/>
          <w:b/>
          <w:bCs/>
          <w:i/>
          <w:iCs/>
          <w:sz w:val="20"/>
          <w:szCs w:val="20"/>
          <w:lang w:eastAsia="zh-CN"/>
        </w:rPr>
        <w:instrText xml:space="preserve"> \* MERGEFORMAT </w:instrText>
      </w:r>
      <w:r w:rsidRPr="00164B9F">
        <w:rPr>
          <w:rFonts w:eastAsia="宋体"/>
          <w:b/>
          <w:bCs/>
          <w:i/>
          <w:iCs/>
          <w:sz w:val="20"/>
          <w:szCs w:val="20"/>
          <w:lang w:eastAsia="zh-CN"/>
        </w:rPr>
      </w:r>
      <w:r w:rsidRPr="00164B9F">
        <w:rPr>
          <w:rFonts w:eastAsia="宋体"/>
          <w:b/>
          <w:bCs/>
          <w:i/>
          <w:iCs/>
          <w:sz w:val="20"/>
          <w:szCs w:val="20"/>
          <w:lang w:eastAsia="zh-CN"/>
        </w:rPr>
        <w:fldChar w:fldCharType="separate"/>
      </w:r>
      <w:r w:rsidRPr="00A30F7D">
        <w:rPr>
          <w:rFonts w:eastAsia="宋体" w:hAnsi="Cambria Math"/>
          <w:b/>
          <w:bCs/>
          <w:i/>
          <w:iCs/>
          <w:sz w:val="20"/>
          <w:szCs w:val="20"/>
          <w:lang w:eastAsia="zh-CN"/>
        </w:rPr>
        <w:t>Proposal</w:t>
      </w:r>
      <w:r w:rsidRPr="00A30F7D">
        <w:rPr>
          <w:b/>
          <w:bCs/>
          <w:i/>
          <w:iCs/>
          <w:sz w:val="20"/>
          <w:szCs w:val="20"/>
        </w:rPr>
        <w:t xml:space="preserve"> </w:t>
      </w:r>
      <w:r w:rsidRPr="00A30F7D">
        <w:rPr>
          <w:b/>
          <w:bCs/>
          <w:i/>
          <w:iCs/>
          <w:noProof/>
          <w:sz w:val="20"/>
          <w:szCs w:val="20"/>
        </w:rPr>
        <w:t>5</w:t>
      </w:r>
      <w:r w:rsidRPr="00A30F7D">
        <w:rPr>
          <w:rFonts w:eastAsia="宋体" w:hAnsi="Cambria Math"/>
          <w:b/>
          <w:bCs/>
          <w:i/>
          <w:iCs/>
          <w:sz w:val="20"/>
          <w:szCs w:val="20"/>
          <w:lang w:eastAsia="zh-CN"/>
        </w:rPr>
        <w:t xml:space="preserve">: The handling collision case of PDSCH scheduled by a PDCCH in type 0/0A/1/2 CSS should be excluded in the </w:t>
      </w:r>
      <w:r w:rsidRPr="00A30F7D">
        <w:rPr>
          <w:rFonts w:eastAsia="宋体" w:hAnsi="Cambria Math"/>
          <w:b/>
          <w:bCs/>
          <w:i/>
          <w:iCs/>
          <w:sz w:val="20"/>
          <w:szCs w:val="20"/>
          <w:lang w:eastAsia="zh-CN"/>
        </w:rPr>
        <w:t>‘</w:t>
      </w:r>
      <w:r w:rsidRPr="00A30F7D">
        <w:rPr>
          <w:rFonts w:eastAsia="宋体" w:hAnsi="Cambria Math"/>
          <w:b/>
          <w:bCs/>
          <w:i/>
          <w:iCs/>
          <w:sz w:val="20"/>
          <w:szCs w:val="20"/>
          <w:lang w:eastAsia="zh-CN"/>
        </w:rPr>
        <w:t>other use cases</w:t>
      </w:r>
      <w:r w:rsidRPr="00A30F7D">
        <w:rPr>
          <w:rFonts w:eastAsia="宋体" w:hAnsi="Cambria Math"/>
          <w:b/>
          <w:bCs/>
          <w:i/>
          <w:iCs/>
          <w:sz w:val="20"/>
          <w:szCs w:val="20"/>
          <w:lang w:eastAsia="zh-CN"/>
        </w:rPr>
        <w:t>’</w:t>
      </w:r>
      <w:r w:rsidRPr="00A30F7D">
        <w:rPr>
          <w:rFonts w:eastAsia="宋体" w:hAnsi="Cambria Math"/>
          <w:b/>
          <w:bCs/>
          <w:i/>
          <w:iCs/>
          <w:sz w:val="20"/>
          <w:szCs w:val="20"/>
          <w:lang w:eastAsia="zh-CN"/>
        </w:rPr>
        <w:t xml:space="preserve"> for case 4 (i.e., It should not be controlled by the RRC parameter ntnRedCapCollisionCase4UlPriority).</w:t>
      </w:r>
      <w:r w:rsidRPr="00164B9F">
        <w:rPr>
          <w:rFonts w:eastAsia="宋体"/>
          <w:b/>
          <w:bCs/>
          <w:i/>
          <w:iCs/>
          <w:sz w:val="20"/>
          <w:szCs w:val="20"/>
          <w:lang w:eastAsia="zh-CN"/>
        </w:rPr>
        <w:fldChar w:fldCharType="end"/>
      </w:r>
    </w:p>
    <w:p w14:paraId="75868751" w14:textId="7B8E4AD8" w:rsidR="00164B9F" w:rsidRPr="00164B9F" w:rsidRDefault="00164B9F">
      <w:pPr>
        <w:spacing w:beforeLines="50" w:before="120" w:after="120"/>
        <w:jc w:val="both"/>
        <w:rPr>
          <w:rFonts w:eastAsia="宋体"/>
          <w:b/>
          <w:bCs/>
          <w:i/>
          <w:iCs/>
          <w:sz w:val="20"/>
          <w:szCs w:val="20"/>
          <w:lang w:eastAsia="zh-CN"/>
        </w:rPr>
      </w:pPr>
      <w:r w:rsidRPr="00164B9F">
        <w:rPr>
          <w:rFonts w:eastAsia="宋体"/>
          <w:b/>
          <w:bCs/>
          <w:i/>
          <w:iCs/>
          <w:sz w:val="20"/>
          <w:szCs w:val="20"/>
          <w:lang w:eastAsia="zh-CN"/>
        </w:rPr>
        <w:fldChar w:fldCharType="begin"/>
      </w:r>
      <w:r w:rsidRPr="00164B9F">
        <w:rPr>
          <w:rFonts w:eastAsia="宋体"/>
          <w:b/>
          <w:bCs/>
          <w:i/>
          <w:iCs/>
          <w:sz w:val="20"/>
          <w:szCs w:val="20"/>
          <w:lang w:eastAsia="zh-CN"/>
        </w:rPr>
        <w:instrText xml:space="preserve"> REF _Ref197680816 \h </w:instrText>
      </w:r>
      <w:r w:rsidRPr="00A30F7D">
        <w:rPr>
          <w:rFonts w:eastAsia="宋体"/>
          <w:b/>
          <w:bCs/>
          <w:i/>
          <w:iCs/>
          <w:sz w:val="20"/>
          <w:szCs w:val="20"/>
          <w:lang w:eastAsia="zh-CN"/>
        </w:rPr>
        <w:instrText xml:space="preserve"> \* MERGEFORMAT </w:instrText>
      </w:r>
      <w:r w:rsidRPr="00164B9F">
        <w:rPr>
          <w:rFonts w:eastAsia="宋体"/>
          <w:b/>
          <w:bCs/>
          <w:i/>
          <w:iCs/>
          <w:sz w:val="20"/>
          <w:szCs w:val="20"/>
          <w:lang w:eastAsia="zh-CN"/>
        </w:rPr>
      </w:r>
      <w:r w:rsidRPr="00164B9F">
        <w:rPr>
          <w:rFonts w:eastAsia="宋体"/>
          <w:b/>
          <w:bCs/>
          <w:i/>
          <w:iCs/>
          <w:sz w:val="20"/>
          <w:szCs w:val="20"/>
          <w:lang w:eastAsia="zh-CN"/>
        </w:rPr>
        <w:fldChar w:fldCharType="separate"/>
      </w:r>
      <w:r w:rsidRPr="00A30F7D">
        <w:rPr>
          <w:rFonts w:eastAsia="宋体" w:hAnsi="Cambria Math"/>
          <w:b/>
          <w:bCs/>
          <w:i/>
          <w:iCs/>
          <w:sz w:val="20"/>
          <w:szCs w:val="20"/>
          <w:lang w:eastAsia="zh-CN"/>
        </w:rPr>
        <w:t xml:space="preserve">Proposal </w:t>
      </w:r>
      <w:r w:rsidRPr="00A30F7D">
        <w:rPr>
          <w:b/>
          <w:bCs/>
          <w:i/>
          <w:iCs/>
          <w:noProof/>
          <w:sz w:val="20"/>
          <w:szCs w:val="20"/>
        </w:rPr>
        <w:t>6</w:t>
      </w:r>
      <w:r w:rsidRPr="00A30F7D">
        <w:rPr>
          <w:rFonts w:eastAsia="宋体" w:hAnsi="Cambria Math"/>
          <w:b/>
          <w:bCs/>
          <w:i/>
          <w:iCs/>
          <w:sz w:val="20"/>
          <w:szCs w:val="20"/>
          <w:lang w:eastAsia="zh-CN"/>
        </w:rPr>
        <w:t>: Adopt TP#1.</w:t>
      </w:r>
      <w:r w:rsidRPr="00164B9F">
        <w:rPr>
          <w:rFonts w:eastAsia="宋体"/>
          <w:b/>
          <w:bCs/>
          <w:i/>
          <w:iCs/>
          <w:sz w:val="20"/>
          <w:szCs w:val="20"/>
          <w:lang w:eastAsia="zh-CN"/>
        </w:rPr>
        <w:fldChar w:fldCharType="end"/>
      </w:r>
    </w:p>
    <w:p w14:paraId="30171FB6" w14:textId="6CBB976D" w:rsidR="000D0615" w:rsidRPr="00164B9F" w:rsidRDefault="000D0615">
      <w:pPr>
        <w:spacing w:beforeLines="50" w:before="120" w:after="120"/>
        <w:jc w:val="both"/>
        <w:rPr>
          <w:rFonts w:eastAsia="宋体"/>
          <w:b/>
          <w:bCs/>
          <w:i/>
          <w:iCs/>
          <w:sz w:val="20"/>
          <w:szCs w:val="20"/>
          <w:lang w:eastAsia="zh-CN"/>
        </w:rPr>
      </w:pPr>
      <w:r w:rsidRPr="00164B9F">
        <w:rPr>
          <w:rFonts w:eastAsia="宋体"/>
          <w:b/>
          <w:bCs/>
          <w:i/>
          <w:iCs/>
          <w:sz w:val="20"/>
          <w:szCs w:val="20"/>
          <w:lang w:eastAsia="zh-CN"/>
        </w:rPr>
        <w:fldChar w:fldCharType="begin"/>
      </w:r>
      <w:r w:rsidRPr="00164B9F">
        <w:rPr>
          <w:rFonts w:eastAsia="宋体"/>
          <w:b/>
          <w:bCs/>
          <w:i/>
          <w:iCs/>
          <w:sz w:val="20"/>
          <w:szCs w:val="20"/>
          <w:lang w:eastAsia="zh-CN"/>
        </w:rPr>
        <w:instrText xml:space="preserve"> </w:instrText>
      </w:r>
      <w:r w:rsidRPr="00164B9F">
        <w:rPr>
          <w:rFonts w:eastAsia="宋体" w:hint="eastAsia"/>
          <w:b/>
          <w:bCs/>
          <w:i/>
          <w:iCs/>
          <w:sz w:val="20"/>
          <w:szCs w:val="20"/>
          <w:lang w:eastAsia="zh-CN"/>
        </w:rPr>
        <w:instrText>REF _Ref178497566 \h</w:instrText>
      </w:r>
      <w:r w:rsidRPr="00164B9F">
        <w:rPr>
          <w:rFonts w:eastAsia="宋体"/>
          <w:b/>
          <w:bCs/>
          <w:i/>
          <w:iCs/>
          <w:sz w:val="20"/>
          <w:szCs w:val="20"/>
          <w:lang w:eastAsia="zh-CN"/>
        </w:rPr>
        <w:instrText xml:space="preserve">  \* MERGEFORMAT </w:instrText>
      </w:r>
      <w:r w:rsidRPr="00164B9F">
        <w:rPr>
          <w:rFonts w:eastAsia="宋体"/>
          <w:b/>
          <w:bCs/>
          <w:i/>
          <w:iCs/>
          <w:sz w:val="20"/>
          <w:szCs w:val="20"/>
          <w:lang w:eastAsia="zh-CN"/>
        </w:rPr>
      </w:r>
      <w:r w:rsidRPr="00164B9F">
        <w:rPr>
          <w:rFonts w:eastAsia="宋体"/>
          <w:b/>
          <w:bCs/>
          <w:i/>
          <w:iCs/>
          <w:sz w:val="20"/>
          <w:szCs w:val="20"/>
          <w:lang w:eastAsia="zh-CN"/>
        </w:rPr>
        <w:fldChar w:fldCharType="separate"/>
      </w:r>
      <w:r w:rsidR="00164B9F" w:rsidRPr="00A30F7D">
        <w:rPr>
          <w:rFonts w:eastAsia="宋体" w:hAnsi="Cambria Math"/>
          <w:b/>
          <w:bCs/>
          <w:i/>
          <w:iCs/>
          <w:sz w:val="20"/>
          <w:szCs w:val="20"/>
          <w:lang w:eastAsia="zh-CN"/>
        </w:rPr>
        <w:t>Proposal</w:t>
      </w:r>
      <w:r w:rsidR="00164B9F" w:rsidRPr="00A30F7D">
        <w:rPr>
          <w:b/>
          <w:bCs/>
          <w:i/>
          <w:iCs/>
          <w:sz w:val="20"/>
          <w:szCs w:val="20"/>
        </w:rPr>
        <w:t xml:space="preserve"> </w:t>
      </w:r>
      <w:r w:rsidR="00164B9F" w:rsidRPr="00A30F7D">
        <w:rPr>
          <w:b/>
          <w:bCs/>
          <w:i/>
          <w:iCs/>
          <w:noProof/>
          <w:sz w:val="20"/>
          <w:szCs w:val="20"/>
        </w:rPr>
        <w:t>7</w:t>
      </w:r>
      <w:r w:rsidR="00164B9F" w:rsidRPr="00A30F7D">
        <w:rPr>
          <w:rFonts w:eastAsia="宋体" w:hAnsi="Cambria Math"/>
          <w:b/>
          <w:bCs/>
          <w:i/>
          <w:iCs/>
          <w:sz w:val="20"/>
          <w:szCs w:val="20"/>
          <w:lang w:eastAsia="zh-CN"/>
        </w:rPr>
        <w:t>: When the collision happens at the UE side for collision case 3 and case 4, it is up to UE implementation to prioritize UL transmission or DL reception.</w:t>
      </w:r>
      <w:r w:rsidRPr="00164B9F">
        <w:rPr>
          <w:rFonts w:eastAsia="宋体"/>
          <w:b/>
          <w:bCs/>
          <w:i/>
          <w:iCs/>
          <w:sz w:val="20"/>
          <w:szCs w:val="20"/>
          <w:lang w:eastAsia="zh-CN"/>
        </w:rPr>
        <w:fldChar w:fldCharType="end"/>
      </w:r>
    </w:p>
    <w:p w14:paraId="13477F60" w14:textId="17A6BCCA" w:rsidR="00304C14" w:rsidRPr="00164B9F" w:rsidRDefault="00304C14">
      <w:pPr>
        <w:spacing w:beforeLines="50" w:before="120" w:after="120"/>
        <w:jc w:val="both"/>
        <w:rPr>
          <w:rFonts w:eastAsia="宋体"/>
          <w:b/>
          <w:bCs/>
          <w:i/>
          <w:iCs/>
          <w:sz w:val="20"/>
          <w:szCs w:val="20"/>
          <w:lang w:eastAsia="zh-CN"/>
        </w:rPr>
      </w:pPr>
      <w:r w:rsidRPr="00164B9F">
        <w:rPr>
          <w:rFonts w:eastAsia="宋体"/>
          <w:b/>
          <w:bCs/>
          <w:i/>
          <w:iCs/>
          <w:sz w:val="20"/>
          <w:szCs w:val="20"/>
          <w:lang w:eastAsia="zh-CN"/>
        </w:rPr>
        <w:fldChar w:fldCharType="begin"/>
      </w:r>
      <w:r w:rsidRPr="00164B9F">
        <w:rPr>
          <w:rFonts w:eastAsia="宋体"/>
          <w:b/>
          <w:bCs/>
          <w:i/>
          <w:iCs/>
          <w:sz w:val="20"/>
          <w:szCs w:val="20"/>
          <w:lang w:eastAsia="zh-CN"/>
        </w:rPr>
        <w:instrText xml:space="preserve"> REF _Ref189819695 \h </w:instrText>
      </w:r>
      <w:r w:rsidR="00031146" w:rsidRPr="00164B9F">
        <w:rPr>
          <w:rFonts w:eastAsia="宋体"/>
          <w:b/>
          <w:bCs/>
          <w:i/>
          <w:iCs/>
          <w:sz w:val="20"/>
          <w:szCs w:val="20"/>
          <w:lang w:eastAsia="zh-CN"/>
        </w:rPr>
        <w:instrText xml:space="preserve"> \* MERGEFORMAT </w:instrText>
      </w:r>
      <w:r w:rsidRPr="00164B9F">
        <w:rPr>
          <w:rFonts w:eastAsia="宋体"/>
          <w:b/>
          <w:bCs/>
          <w:i/>
          <w:iCs/>
          <w:sz w:val="20"/>
          <w:szCs w:val="20"/>
          <w:lang w:eastAsia="zh-CN"/>
        </w:rPr>
      </w:r>
      <w:r w:rsidRPr="00164B9F">
        <w:rPr>
          <w:rFonts w:eastAsia="宋体"/>
          <w:b/>
          <w:bCs/>
          <w:i/>
          <w:iCs/>
          <w:sz w:val="20"/>
          <w:szCs w:val="20"/>
          <w:lang w:eastAsia="zh-CN"/>
        </w:rPr>
        <w:fldChar w:fldCharType="separate"/>
      </w:r>
      <w:r w:rsidR="00164B9F" w:rsidRPr="00A30F7D">
        <w:rPr>
          <w:b/>
          <w:bCs/>
          <w:i/>
          <w:iCs/>
          <w:sz w:val="20"/>
          <w:szCs w:val="20"/>
        </w:rPr>
        <w:t xml:space="preserve">Proposal </w:t>
      </w:r>
      <w:r w:rsidR="00164B9F" w:rsidRPr="00A30F7D">
        <w:rPr>
          <w:b/>
          <w:bCs/>
          <w:i/>
          <w:iCs/>
          <w:noProof/>
          <w:sz w:val="20"/>
          <w:szCs w:val="20"/>
        </w:rPr>
        <w:t>8</w:t>
      </w:r>
      <w:r w:rsidR="00164B9F" w:rsidRPr="00A30F7D">
        <w:rPr>
          <w:b/>
          <w:bCs/>
          <w:i/>
          <w:iCs/>
          <w:sz w:val="20"/>
          <w:szCs w:val="20"/>
        </w:rPr>
        <w:t>: No enhancement on TA report in Rel-19.</w:t>
      </w:r>
      <w:r w:rsidRPr="00164B9F">
        <w:rPr>
          <w:rFonts w:eastAsia="宋体"/>
          <w:b/>
          <w:bCs/>
          <w:i/>
          <w:iCs/>
          <w:sz w:val="20"/>
          <w:szCs w:val="20"/>
          <w:lang w:eastAsia="zh-CN"/>
        </w:rPr>
        <w:fldChar w:fldCharType="end"/>
      </w:r>
    </w:p>
    <w:p w14:paraId="3693D638" w14:textId="77777777" w:rsidR="00A340BE" w:rsidRDefault="00A340BE">
      <w:pPr>
        <w:spacing w:beforeLines="50" w:before="120" w:after="120"/>
        <w:jc w:val="both"/>
        <w:rPr>
          <w:rFonts w:eastAsia="宋体" w:hAnsi="Cambria Math"/>
          <w:sz w:val="20"/>
          <w:lang w:eastAsia="zh-CN"/>
        </w:rPr>
      </w:pPr>
    </w:p>
    <w:p w14:paraId="5B040AA2"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2" w:name="_Ref503565531"/>
      <w:bookmarkStart w:id="33" w:name="_Ref493791948"/>
      <w:bookmarkStart w:id="34" w:name="_Ref503565490"/>
      <w:bookmarkStart w:id="35" w:name="_Ref510367705"/>
      <w:bookmarkEnd w:id="2"/>
      <w:bookmarkEnd w:id="3"/>
      <w:r>
        <w:rPr>
          <w:rFonts w:ascii="Arial" w:eastAsia="宋体" w:hAnsi="Arial" w:cs="Times New Roman"/>
          <w:b w:val="0"/>
          <w:bCs w:val="0"/>
          <w:kern w:val="0"/>
          <w:sz w:val="36"/>
          <w:szCs w:val="20"/>
          <w:lang w:val="fr-FR" w:eastAsia="zh-CN"/>
        </w:rPr>
        <w:t>Reference</w:t>
      </w:r>
    </w:p>
    <w:p w14:paraId="62C3A888" w14:textId="47137B04" w:rsidR="004500DD" w:rsidRDefault="006D441D" w:rsidP="00DB3F9C">
      <w:pPr>
        <w:pStyle w:val="a0"/>
        <w:numPr>
          <w:ilvl w:val="0"/>
          <w:numId w:val="10"/>
        </w:numPr>
        <w:spacing w:after="0"/>
        <w:rPr>
          <w:rFonts w:eastAsiaTheme="minorEastAsia"/>
          <w:lang w:eastAsia="zh-CN"/>
        </w:rPr>
      </w:pPr>
      <w:bookmarkStart w:id="36" w:name="_Ref181775717"/>
      <w:bookmarkEnd w:id="32"/>
      <w:bookmarkEnd w:id="33"/>
      <w:bookmarkEnd w:id="34"/>
      <w:bookmarkEnd w:id="35"/>
      <w:r w:rsidRPr="00DB3F9C">
        <w:rPr>
          <w:rFonts w:eastAsiaTheme="minorEastAsia"/>
          <w:lang w:eastAsia="zh-CN"/>
        </w:rPr>
        <w:t>RP-</w:t>
      </w:r>
      <w:r w:rsidR="009F4171" w:rsidRPr="009F4171">
        <w:t xml:space="preserve"> </w:t>
      </w:r>
      <w:r w:rsidR="009F4171" w:rsidRPr="009F4171">
        <w:rPr>
          <w:rFonts w:eastAsiaTheme="minorEastAsia"/>
          <w:lang w:eastAsia="zh-CN"/>
        </w:rPr>
        <w:t>243300</w:t>
      </w:r>
      <w:r w:rsidRPr="00DB3F9C">
        <w:rPr>
          <w:rFonts w:eastAsiaTheme="minorEastAsia"/>
          <w:lang w:eastAsia="zh-CN"/>
        </w:rPr>
        <w:t>, Revised WID: Non-Terrestrial Networks (NTN) for NR Phase 3, Thales, CATT.</w:t>
      </w:r>
      <w:bookmarkEnd w:id="36"/>
      <w:r w:rsidRPr="00DB3F9C">
        <w:rPr>
          <w:rFonts w:eastAsiaTheme="minorEastAsia"/>
          <w:lang w:eastAsia="zh-CN"/>
        </w:rPr>
        <w:t xml:space="preserve"> </w:t>
      </w:r>
    </w:p>
    <w:p w14:paraId="3EBD29B8" w14:textId="0DC031F6" w:rsidR="00F534DF" w:rsidRDefault="00F534DF" w:rsidP="00DB3F9C">
      <w:pPr>
        <w:pStyle w:val="a0"/>
        <w:numPr>
          <w:ilvl w:val="0"/>
          <w:numId w:val="10"/>
        </w:numPr>
        <w:spacing w:after="0"/>
        <w:rPr>
          <w:rFonts w:eastAsiaTheme="minorEastAsia"/>
          <w:lang w:eastAsia="zh-CN"/>
        </w:rPr>
      </w:pPr>
      <w:bookmarkStart w:id="37" w:name="_Ref197679811"/>
      <w:r w:rsidRPr="00F534DF">
        <w:rPr>
          <w:rFonts w:eastAsiaTheme="minorEastAsia"/>
          <w:lang w:eastAsia="zh-CN"/>
        </w:rPr>
        <w:t>R1-2503179</w:t>
      </w:r>
      <w:r>
        <w:rPr>
          <w:rFonts w:eastAsiaTheme="minorEastAsia" w:hint="eastAsia"/>
          <w:lang w:eastAsia="zh-CN"/>
        </w:rPr>
        <w:t xml:space="preserve"> </w:t>
      </w:r>
      <w:r w:rsidRPr="00F534DF">
        <w:rPr>
          <w:rFonts w:eastAsiaTheme="minorEastAsia"/>
          <w:lang w:eastAsia="zh-CN"/>
        </w:rPr>
        <w:t>Introduction of Non-Terrestrial Networks (NTN) for NR Phase 3</w:t>
      </w:r>
      <w:r>
        <w:rPr>
          <w:rFonts w:eastAsiaTheme="minorEastAsia" w:hint="eastAsia"/>
          <w:lang w:eastAsia="zh-CN"/>
        </w:rPr>
        <w:t xml:space="preserve">, </w:t>
      </w:r>
      <w:r w:rsidRPr="00F534DF">
        <w:rPr>
          <w:rFonts w:eastAsiaTheme="minorEastAsia"/>
          <w:lang w:eastAsia="zh-CN"/>
        </w:rPr>
        <w:t>Samsung</w:t>
      </w:r>
      <w:r>
        <w:rPr>
          <w:rFonts w:eastAsiaTheme="minorEastAsia" w:hint="eastAsia"/>
          <w:lang w:eastAsia="zh-CN"/>
        </w:rPr>
        <w:t>.</w:t>
      </w:r>
      <w:bookmarkEnd w:id="37"/>
    </w:p>
    <w:p w14:paraId="4F324E3D" w14:textId="394B2C14" w:rsidR="00DA03E5" w:rsidRDefault="00DA03E5" w:rsidP="00DB3F9C">
      <w:pPr>
        <w:pStyle w:val="a0"/>
        <w:numPr>
          <w:ilvl w:val="0"/>
          <w:numId w:val="10"/>
        </w:numPr>
        <w:spacing w:after="0"/>
        <w:rPr>
          <w:rFonts w:eastAsiaTheme="minorEastAsia"/>
          <w:lang w:eastAsia="zh-CN"/>
        </w:rPr>
      </w:pPr>
      <w:bookmarkStart w:id="38" w:name="_Ref197679878"/>
      <w:r>
        <w:rPr>
          <w:rFonts w:eastAsiaTheme="minorEastAsia" w:hint="eastAsia"/>
          <w:lang w:eastAsia="zh-CN"/>
        </w:rPr>
        <w:t>R1-</w:t>
      </w:r>
      <w:r w:rsidRPr="00DA03E5">
        <w:rPr>
          <w:rFonts w:eastAsiaTheme="minorEastAsia"/>
          <w:lang w:eastAsia="zh-CN"/>
        </w:rPr>
        <w:t>2503392</w:t>
      </w:r>
      <w:r>
        <w:rPr>
          <w:rFonts w:eastAsiaTheme="minorEastAsia" w:hint="eastAsia"/>
          <w:lang w:eastAsia="zh-CN"/>
        </w:rPr>
        <w:t xml:space="preserve">, </w:t>
      </w:r>
      <w:r w:rsidRPr="00DA03E5">
        <w:rPr>
          <w:rFonts w:eastAsiaTheme="minorEastAsia"/>
          <w:lang w:eastAsia="zh-CN"/>
        </w:rPr>
        <w:t>Discussion on UE features for NTN for NR Phase 3</w:t>
      </w:r>
      <w:r>
        <w:rPr>
          <w:rFonts w:eastAsiaTheme="minorEastAsia" w:hint="eastAsia"/>
          <w:lang w:eastAsia="zh-CN"/>
        </w:rPr>
        <w:t>, vivo.</w:t>
      </w:r>
      <w:bookmarkEnd w:id="38"/>
    </w:p>
    <w:p w14:paraId="2A6234D8" w14:textId="77777777" w:rsidR="00F534DF" w:rsidRPr="00DB3F9C" w:rsidRDefault="00F534DF" w:rsidP="00A30F7D">
      <w:pPr>
        <w:pStyle w:val="a0"/>
        <w:tabs>
          <w:tab w:val="left" w:pos="420"/>
        </w:tabs>
        <w:spacing w:after="0"/>
        <w:rPr>
          <w:rFonts w:eastAsiaTheme="minorEastAsia"/>
          <w:lang w:eastAsia="zh-CN"/>
        </w:rPr>
      </w:pPr>
    </w:p>
    <w:sectPr w:rsidR="00F534DF" w:rsidRPr="00DB3F9C">
      <w:footerReference w:type="default" r:id="rId13"/>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934C8" w14:textId="77777777" w:rsidR="00EC0FE5" w:rsidRDefault="00EC0FE5">
      <w:r>
        <w:separator/>
      </w:r>
    </w:p>
  </w:endnote>
  <w:endnote w:type="continuationSeparator" w:id="0">
    <w:p w14:paraId="29F1DCCC" w14:textId="77777777" w:rsidR="00EC0FE5" w:rsidRDefault="00EC0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B006D" w14:textId="77777777" w:rsidR="004500DD" w:rsidRDefault="006D441D">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288782" w14:textId="77777777" w:rsidR="00EC0FE5" w:rsidRDefault="00EC0FE5">
      <w:r>
        <w:separator/>
      </w:r>
    </w:p>
  </w:footnote>
  <w:footnote w:type="continuationSeparator" w:id="0">
    <w:p w14:paraId="22FBD927" w14:textId="77777777" w:rsidR="00EC0FE5" w:rsidRDefault="00EC0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00EE61D6"/>
    <w:multiLevelType w:val="hybridMultilevel"/>
    <w:tmpl w:val="4D38D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EC59EA"/>
    <w:multiLevelType w:val="hybridMultilevel"/>
    <w:tmpl w:val="4F5CD8B6"/>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124514CD"/>
    <w:multiLevelType w:val="hybridMultilevel"/>
    <w:tmpl w:val="7BB084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082B73"/>
    <w:multiLevelType w:val="hybridMultilevel"/>
    <w:tmpl w:val="3C502B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B46802"/>
    <w:multiLevelType w:val="hybridMultilevel"/>
    <w:tmpl w:val="B89CB5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921661"/>
    <w:multiLevelType w:val="hybridMultilevel"/>
    <w:tmpl w:val="5868F11E"/>
    <w:lvl w:ilvl="0" w:tplc="0B3C3B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930770"/>
    <w:multiLevelType w:val="hybridMultilevel"/>
    <w:tmpl w:val="1688C1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CA7517"/>
    <w:multiLevelType w:val="hybridMultilevel"/>
    <w:tmpl w:val="543AA95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8E229BB"/>
    <w:multiLevelType w:val="hybridMultilevel"/>
    <w:tmpl w:val="4E882536"/>
    <w:lvl w:ilvl="0" w:tplc="6FCC3B47">
      <w:start w:val="1"/>
      <w:numFmt w:val="bullet"/>
      <w:lvlText w:val="·"/>
      <w:lvlJc w:val="left"/>
      <w:pPr>
        <w:ind w:left="1140" w:hanging="420"/>
      </w:pPr>
      <w:rPr>
        <w:rFonts w:ascii="仿宋" w:eastAsia="仿宋" w:hAnsi="仿宋" w:cs="仿宋"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2C575D"/>
    <w:multiLevelType w:val="hybridMultilevel"/>
    <w:tmpl w:val="9FAACE4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19309D8"/>
    <w:multiLevelType w:val="hybridMultilevel"/>
    <w:tmpl w:val="3D12479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F8283E"/>
    <w:multiLevelType w:val="hybridMultilevel"/>
    <w:tmpl w:val="F4A27D1E"/>
    <w:lvl w:ilvl="0" w:tplc="0C42AADE">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6273145"/>
    <w:multiLevelType w:val="hybridMultilevel"/>
    <w:tmpl w:val="AFBE786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88E67EA"/>
    <w:multiLevelType w:val="hybridMultilevel"/>
    <w:tmpl w:val="9E82600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115ED6"/>
    <w:multiLevelType w:val="hybridMultilevel"/>
    <w:tmpl w:val="F81A897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727DCD"/>
    <w:multiLevelType w:val="hybridMultilevel"/>
    <w:tmpl w:val="CFBCFB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09A6AFB"/>
    <w:multiLevelType w:val="hybridMultilevel"/>
    <w:tmpl w:val="654ECA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3C1588B"/>
    <w:multiLevelType w:val="hybridMultilevel"/>
    <w:tmpl w:val="33803A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1E32C0"/>
    <w:multiLevelType w:val="hybridMultilevel"/>
    <w:tmpl w:val="A1E432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2B2C4E"/>
    <w:multiLevelType w:val="hybridMultilevel"/>
    <w:tmpl w:val="A9A0F8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7185BFE"/>
    <w:multiLevelType w:val="hybridMultilevel"/>
    <w:tmpl w:val="BE6CB2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597220"/>
    <w:multiLevelType w:val="hybridMultilevel"/>
    <w:tmpl w:val="0F4C168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79EB7567"/>
    <w:multiLevelType w:val="hybridMultilevel"/>
    <w:tmpl w:val="52BEBD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BE729C7"/>
    <w:multiLevelType w:val="hybridMultilevel"/>
    <w:tmpl w:val="409634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55135564">
    <w:abstractNumId w:val="3"/>
  </w:num>
  <w:num w:numId="2" w16cid:durableId="1688293276">
    <w:abstractNumId w:val="34"/>
  </w:num>
  <w:num w:numId="3" w16cid:durableId="1477332213">
    <w:abstractNumId w:val="0"/>
  </w:num>
  <w:num w:numId="4" w16cid:durableId="1307777850">
    <w:abstractNumId w:val="32"/>
  </w:num>
  <w:num w:numId="5" w16cid:durableId="1801918125">
    <w:abstractNumId w:val="30"/>
  </w:num>
  <w:num w:numId="6" w16cid:durableId="528687299">
    <w:abstractNumId w:val="26"/>
  </w:num>
  <w:num w:numId="7" w16cid:durableId="902830366">
    <w:abstractNumId w:val="14"/>
  </w:num>
  <w:num w:numId="8" w16cid:durableId="269944304">
    <w:abstractNumId w:val="5"/>
  </w:num>
  <w:num w:numId="9" w16cid:durableId="1771004358">
    <w:abstractNumId w:val="10"/>
  </w:num>
  <w:num w:numId="10" w16cid:durableId="277177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1616044">
    <w:abstractNumId w:val="18"/>
  </w:num>
  <w:num w:numId="12" w16cid:durableId="1851018769">
    <w:abstractNumId w:val="31"/>
  </w:num>
  <w:num w:numId="13" w16cid:durableId="185490558">
    <w:abstractNumId w:val="29"/>
  </w:num>
  <w:num w:numId="14" w16cid:durableId="1871451808">
    <w:abstractNumId w:val="27"/>
  </w:num>
  <w:num w:numId="15" w16cid:durableId="659886181">
    <w:abstractNumId w:val="24"/>
  </w:num>
  <w:num w:numId="16" w16cid:durableId="978416905">
    <w:abstractNumId w:val="4"/>
  </w:num>
  <w:num w:numId="17" w16cid:durableId="2075738580">
    <w:abstractNumId w:val="15"/>
  </w:num>
  <w:num w:numId="18" w16cid:durableId="2105686850">
    <w:abstractNumId w:val="19"/>
  </w:num>
  <w:num w:numId="19" w16cid:durableId="484972497">
    <w:abstractNumId w:val="11"/>
  </w:num>
  <w:num w:numId="20" w16cid:durableId="1106848168">
    <w:abstractNumId w:val="21"/>
  </w:num>
  <w:num w:numId="21" w16cid:durableId="1576625315">
    <w:abstractNumId w:val="8"/>
  </w:num>
  <w:num w:numId="22" w16cid:durableId="2092121294">
    <w:abstractNumId w:val="16"/>
  </w:num>
  <w:num w:numId="23" w16cid:durableId="1116946073">
    <w:abstractNumId w:val="20"/>
  </w:num>
  <w:num w:numId="24" w16cid:durableId="1933587265">
    <w:abstractNumId w:val="28"/>
  </w:num>
  <w:num w:numId="25" w16cid:durableId="1237785163">
    <w:abstractNumId w:val="12"/>
  </w:num>
  <w:num w:numId="26" w16cid:durableId="613564227">
    <w:abstractNumId w:val="22"/>
  </w:num>
  <w:num w:numId="27" w16cid:durableId="1132942332">
    <w:abstractNumId w:val="2"/>
  </w:num>
  <w:num w:numId="28" w16cid:durableId="380831230">
    <w:abstractNumId w:val="33"/>
  </w:num>
  <w:num w:numId="29" w16cid:durableId="909343656">
    <w:abstractNumId w:val="25"/>
  </w:num>
  <w:num w:numId="30" w16cid:durableId="17896259">
    <w:abstractNumId w:val="17"/>
  </w:num>
  <w:num w:numId="31" w16cid:durableId="1091241943">
    <w:abstractNumId w:val="1"/>
  </w:num>
  <w:num w:numId="32" w16cid:durableId="2121875557">
    <w:abstractNumId w:val="6"/>
  </w:num>
  <w:num w:numId="33" w16cid:durableId="602691553">
    <w:abstractNumId w:val="23"/>
  </w:num>
  <w:num w:numId="34" w16cid:durableId="1648851227">
    <w:abstractNumId w:val="7"/>
  </w:num>
  <w:num w:numId="35" w16cid:durableId="1120539442">
    <w:abstractNumId w:val="13"/>
  </w:num>
  <w:num w:numId="36" w16cid:durableId="7220969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7B0733"/>
    <w:rsid w:val="000007B5"/>
    <w:rsid w:val="00000C4A"/>
    <w:rsid w:val="0000187C"/>
    <w:rsid w:val="000021CC"/>
    <w:rsid w:val="00002728"/>
    <w:rsid w:val="0000279E"/>
    <w:rsid w:val="000029F4"/>
    <w:rsid w:val="00002E3C"/>
    <w:rsid w:val="000030A3"/>
    <w:rsid w:val="00003824"/>
    <w:rsid w:val="00004B9A"/>
    <w:rsid w:val="00004DD6"/>
    <w:rsid w:val="000054C0"/>
    <w:rsid w:val="000056A7"/>
    <w:rsid w:val="00005B9C"/>
    <w:rsid w:val="00006086"/>
    <w:rsid w:val="00006375"/>
    <w:rsid w:val="00006B85"/>
    <w:rsid w:val="000072BD"/>
    <w:rsid w:val="00007768"/>
    <w:rsid w:val="000100CC"/>
    <w:rsid w:val="00010A5E"/>
    <w:rsid w:val="00010E87"/>
    <w:rsid w:val="0001113D"/>
    <w:rsid w:val="0001168C"/>
    <w:rsid w:val="0001173F"/>
    <w:rsid w:val="0001182D"/>
    <w:rsid w:val="000118C1"/>
    <w:rsid w:val="00011938"/>
    <w:rsid w:val="00012316"/>
    <w:rsid w:val="00013119"/>
    <w:rsid w:val="00013B19"/>
    <w:rsid w:val="00013CC3"/>
    <w:rsid w:val="00013F70"/>
    <w:rsid w:val="0001420B"/>
    <w:rsid w:val="00014224"/>
    <w:rsid w:val="00014788"/>
    <w:rsid w:val="0001480C"/>
    <w:rsid w:val="00014CEC"/>
    <w:rsid w:val="000153ED"/>
    <w:rsid w:val="00015497"/>
    <w:rsid w:val="000155AD"/>
    <w:rsid w:val="000158A9"/>
    <w:rsid w:val="00015F97"/>
    <w:rsid w:val="000160F6"/>
    <w:rsid w:val="00017461"/>
    <w:rsid w:val="00017714"/>
    <w:rsid w:val="00017755"/>
    <w:rsid w:val="00017F21"/>
    <w:rsid w:val="00020721"/>
    <w:rsid w:val="000209A5"/>
    <w:rsid w:val="00020AA9"/>
    <w:rsid w:val="00021E7D"/>
    <w:rsid w:val="00021E82"/>
    <w:rsid w:val="00022CB4"/>
    <w:rsid w:val="000231E8"/>
    <w:rsid w:val="00023365"/>
    <w:rsid w:val="00023B90"/>
    <w:rsid w:val="0002462D"/>
    <w:rsid w:val="00024A15"/>
    <w:rsid w:val="00024BE9"/>
    <w:rsid w:val="00025BE5"/>
    <w:rsid w:val="00025FDD"/>
    <w:rsid w:val="0002643F"/>
    <w:rsid w:val="00026EBA"/>
    <w:rsid w:val="000271FD"/>
    <w:rsid w:val="000273FD"/>
    <w:rsid w:val="0002784B"/>
    <w:rsid w:val="0002786A"/>
    <w:rsid w:val="00027AEB"/>
    <w:rsid w:val="00027E85"/>
    <w:rsid w:val="00027F4D"/>
    <w:rsid w:val="00031146"/>
    <w:rsid w:val="000314F7"/>
    <w:rsid w:val="000317C0"/>
    <w:rsid w:val="00031D6B"/>
    <w:rsid w:val="0003266C"/>
    <w:rsid w:val="00032766"/>
    <w:rsid w:val="00032856"/>
    <w:rsid w:val="00032BE2"/>
    <w:rsid w:val="00033303"/>
    <w:rsid w:val="00033599"/>
    <w:rsid w:val="00033692"/>
    <w:rsid w:val="000339AC"/>
    <w:rsid w:val="00033B21"/>
    <w:rsid w:val="00034348"/>
    <w:rsid w:val="00034714"/>
    <w:rsid w:val="00034757"/>
    <w:rsid w:val="00034B6B"/>
    <w:rsid w:val="00034FE3"/>
    <w:rsid w:val="00035F00"/>
    <w:rsid w:val="000364D0"/>
    <w:rsid w:val="00036B4E"/>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78C"/>
    <w:rsid w:val="00053DF5"/>
    <w:rsid w:val="00054360"/>
    <w:rsid w:val="000543CD"/>
    <w:rsid w:val="00054A38"/>
    <w:rsid w:val="00054B4F"/>
    <w:rsid w:val="00054CC1"/>
    <w:rsid w:val="0005513F"/>
    <w:rsid w:val="00055951"/>
    <w:rsid w:val="00055ACB"/>
    <w:rsid w:val="00055FCB"/>
    <w:rsid w:val="0005622A"/>
    <w:rsid w:val="00057907"/>
    <w:rsid w:val="00057EE9"/>
    <w:rsid w:val="00061117"/>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4106"/>
    <w:rsid w:val="00074CCC"/>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E24"/>
    <w:rsid w:val="00084EA5"/>
    <w:rsid w:val="000855F8"/>
    <w:rsid w:val="00085868"/>
    <w:rsid w:val="00086BD7"/>
    <w:rsid w:val="00086E20"/>
    <w:rsid w:val="00086FC6"/>
    <w:rsid w:val="00087058"/>
    <w:rsid w:val="0008716F"/>
    <w:rsid w:val="00087467"/>
    <w:rsid w:val="00087B64"/>
    <w:rsid w:val="00087B7F"/>
    <w:rsid w:val="00087FBD"/>
    <w:rsid w:val="000906C5"/>
    <w:rsid w:val="00090796"/>
    <w:rsid w:val="0009083C"/>
    <w:rsid w:val="00090EB9"/>
    <w:rsid w:val="00090F10"/>
    <w:rsid w:val="0009211E"/>
    <w:rsid w:val="00092F3C"/>
    <w:rsid w:val="000930D2"/>
    <w:rsid w:val="0009407C"/>
    <w:rsid w:val="00095318"/>
    <w:rsid w:val="000958B4"/>
    <w:rsid w:val="00095BBB"/>
    <w:rsid w:val="000965A1"/>
    <w:rsid w:val="000969C4"/>
    <w:rsid w:val="00096DAC"/>
    <w:rsid w:val="00097534"/>
    <w:rsid w:val="000A051C"/>
    <w:rsid w:val="000A05CD"/>
    <w:rsid w:val="000A129F"/>
    <w:rsid w:val="000A18B2"/>
    <w:rsid w:val="000A1963"/>
    <w:rsid w:val="000A1B4B"/>
    <w:rsid w:val="000A276E"/>
    <w:rsid w:val="000A31D8"/>
    <w:rsid w:val="000A3C92"/>
    <w:rsid w:val="000A435C"/>
    <w:rsid w:val="000A4B1A"/>
    <w:rsid w:val="000A5466"/>
    <w:rsid w:val="000A5D12"/>
    <w:rsid w:val="000A5D42"/>
    <w:rsid w:val="000A5D74"/>
    <w:rsid w:val="000A6249"/>
    <w:rsid w:val="000A64B4"/>
    <w:rsid w:val="000A64CB"/>
    <w:rsid w:val="000A66F1"/>
    <w:rsid w:val="000A6D59"/>
    <w:rsid w:val="000A7080"/>
    <w:rsid w:val="000A7506"/>
    <w:rsid w:val="000A7AEF"/>
    <w:rsid w:val="000A7DA8"/>
    <w:rsid w:val="000B01B5"/>
    <w:rsid w:val="000B0281"/>
    <w:rsid w:val="000B0335"/>
    <w:rsid w:val="000B07CC"/>
    <w:rsid w:val="000B0A0C"/>
    <w:rsid w:val="000B0A76"/>
    <w:rsid w:val="000B0B02"/>
    <w:rsid w:val="000B287D"/>
    <w:rsid w:val="000B2D7C"/>
    <w:rsid w:val="000B31CF"/>
    <w:rsid w:val="000B3739"/>
    <w:rsid w:val="000B38DF"/>
    <w:rsid w:val="000B3979"/>
    <w:rsid w:val="000B3BAB"/>
    <w:rsid w:val="000B3E4E"/>
    <w:rsid w:val="000B3E66"/>
    <w:rsid w:val="000B3EFD"/>
    <w:rsid w:val="000B42AA"/>
    <w:rsid w:val="000B453D"/>
    <w:rsid w:val="000B4819"/>
    <w:rsid w:val="000B4C42"/>
    <w:rsid w:val="000B4FBB"/>
    <w:rsid w:val="000B5106"/>
    <w:rsid w:val="000B55E6"/>
    <w:rsid w:val="000B5717"/>
    <w:rsid w:val="000B5BB8"/>
    <w:rsid w:val="000B5E17"/>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50B"/>
    <w:rsid w:val="000D0615"/>
    <w:rsid w:val="000D0A35"/>
    <w:rsid w:val="000D0CBB"/>
    <w:rsid w:val="000D13AB"/>
    <w:rsid w:val="000D13E9"/>
    <w:rsid w:val="000D17E0"/>
    <w:rsid w:val="000D1B3A"/>
    <w:rsid w:val="000D2794"/>
    <w:rsid w:val="000D2F41"/>
    <w:rsid w:val="000D4979"/>
    <w:rsid w:val="000D4D1C"/>
    <w:rsid w:val="000D5016"/>
    <w:rsid w:val="000D515E"/>
    <w:rsid w:val="000D5208"/>
    <w:rsid w:val="000D54CD"/>
    <w:rsid w:val="000D57AB"/>
    <w:rsid w:val="000D5927"/>
    <w:rsid w:val="000D5A69"/>
    <w:rsid w:val="000D5CAF"/>
    <w:rsid w:val="000D6308"/>
    <w:rsid w:val="000D64E0"/>
    <w:rsid w:val="000D6563"/>
    <w:rsid w:val="000D668C"/>
    <w:rsid w:val="000D6CAA"/>
    <w:rsid w:val="000D6CD5"/>
    <w:rsid w:val="000D6F08"/>
    <w:rsid w:val="000D72B3"/>
    <w:rsid w:val="000D7313"/>
    <w:rsid w:val="000D7F0F"/>
    <w:rsid w:val="000D7F97"/>
    <w:rsid w:val="000E16A0"/>
    <w:rsid w:val="000E189F"/>
    <w:rsid w:val="000E1D85"/>
    <w:rsid w:val="000E1E90"/>
    <w:rsid w:val="000E2217"/>
    <w:rsid w:val="000E22D3"/>
    <w:rsid w:val="000E2EA4"/>
    <w:rsid w:val="000E3665"/>
    <w:rsid w:val="000E3B33"/>
    <w:rsid w:val="000E3E99"/>
    <w:rsid w:val="000E44A7"/>
    <w:rsid w:val="000E49B0"/>
    <w:rsid w:val="000E4A1E"/>
    <w:rsid w:val="000E4E6B"/>
    <w:rsid w:val="000E4E78"/>
    <w:rsid w:val="000E51BE"/>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3F6D"/>
    <w:rsid w:val="000F4073"/>
    <w:rsid w:val="000F4B82"/>
    <w:rsid w:val="000F4E84"/>
    <w:rsid w:val="000F4E98"/>
    <w:rsid w:val="000F5307"/>
    <w:rsid w:val="000F5642"/>
    <w:rsid w:val="000F5D49"/>
    <w:rsid w:val="000F5F20"/>
    <w:rsid w:val="000F609F"/>
    <w:rsid w:val="000F61C6"/>
    <w:rsid w:val="000F6D45"/>
    <w:rsid w:val="000F7E1A"/>
    <w:rsid w:val="000F7E9E"/>
    <w:rsid w:val="001001F2"/>
    <w:rsid w:val="0010065D"/>
    <w:rsid w:val="00100712"/>
    <w:rsid w:val="00100F52"/>
    <w:rsid w:val="00102724"/>
    <w:rsid w:val="001034DB"/>
    <w:rsid w:val="00103927"/>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40C"/>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11D"/>
    <w:rsid w:val="001303A0"/>
    <w:rsid w:val="00130431"/>
    <w:rsid w:val="00130B4A"/>
    <w:rsid w:val="00130D79"/>
    <w:rsid w:val="00130F81"/>
    <w:rsid w:val="001316E0"/>
    <w:rsid w:val="00131A4A"/>
    <w:rsid w:val="00131C63"/>
    <w:rsid w:val="001322E8"/>
    <w:rsid w:val="001330CE"/>
    <w:rsid w:val="00133257"/>
    <w:rsid w:val="00133CFB"/>
    <w:rsid w:val="00134261"/>
    <w:rsid w:val="00134D51"/>
    <w:rsid w:val="001354DF"/>
    <w:rsid w:val="001358AE"/>
    <w:rsid w:val="00135D78"/>
    <w:rsid w:val="00135F73"/>
    <w:rsid w:val="0013610E"/>
    <w:rsid w:val="0013670E"/>
    <w:rsid w:val="00136D08"/>
    <w:rsid w:val="00137502"/>
    <w:rsid w:val="00137797"/>
    <w:rsid w:val="00137A50"/>
    <w:rsid w:val="00137BB8"/>
    <w:rsid w:val="00137C04"/>
    <w:rsid w:val="00137CFE"/>
    <w:rsid w:val="0014053E"/>
    <w:rsid w:val="001406C5"/>
    <w:rsid w:val="001413B7"/>
    <w:rsid w:val="00141CC8"/>
    <w:rsid w:val="00141F33"/>
    <w:rsid w:val="00142059"/>
    <w:rsid w:val="00142515"/>
    <w:rsid w:val="001428AB"/>
    <w:rsid w:val="0014292D"/>
    <w:rsid w:val="00142CD7"/>
    <w:rsid w:val="00142D76"/>
    <w:rsid w:val="00142FBE"/>
    <w:rsid w:val="0014315E"/>
    <w:rsid w:val="001435D2"/>
    <w:rsid w:val="0014363C"/>
    <w:rsid w:val="00143BAA"/>
    <w:rsid w:val="00143BB3"/>
    <w:rsid w:val="00143D4C"/>
    <w:rsid w:val="00143F11"/>
    <w:rsid w:val="0014407E"/>
    <w:rsid w:val="001440F2"/>
    <w:rsid w:val="001450C1"/>
    <w:rsid w:val="0014552C"/>
    <w:rsid w:val="001457AC"/>
    <w:rsid w:val="00145C51"/>
    <w:rsid w:val="001460A1"/>
    <w:rsid w:val="00147E5D"/>
    <w:rsid w:val="00147F65"/>
    <w:rsid w:val="00150240"/>
    <w:rsid w:val="00150A23"/>
    <w:rsid w:val="00150A25"/>
    <w:rsid w:val="00150B28"/>
    <w:rsid w:val="00150E68"/>
    <w:rsid w:val="00151437"/>
    <w:rsid w:val="00151AC1"/>
    <w:rsid w:val="001524FD"/>
    <w:rsid w:val="001530FD"/>
    <w:rsid w:val="001531D8"/>
    <w:rsid w:val="0015335C"/>
    <w:rsid w:val="00153462"/>
    <w:rsid w:val="001537C6"/>
    <w:rsid w:val="00153C8B"/>
    <w:rsid w:val="00153CBA"/>
    <w:rsid w:val="00153D08"/>
    <w:rsid w:val="001548F8"/>
    <w:rsid w:val="00154CEE"/>
    <w:rsid w:val="0015502C"/>
    <w:rsid w:val="00155333"/>
    <w:rsid w:val="001554AC"/>
    <w:rsid w:val="00155B2A"/>
    <w:rsid w:val="001563A2"/>
    <w:rsid w:val="001565F5"/>
    <w:rsid w:val="0015667F"/>
    <w:rsid w:val="00156A89"/>
    <w:rsid w:val="00156DE4"/>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4B9F"/>
    <w:rsid w:val="00164F19"/>
    <w:rsid w:val="001654B0"/>
    <w:rsid w:val="00165ABE"/>
    <w:rsid w:val="00165D66"/>
    <w:rsid w:val="00165DB6"/>
    <w:rsid w:val="0016605B"/>
    <w:rsid w:val="00166DFC"/>
    <w:rsid w:val="00167548"/>
    <w:rsid w:val="00167BE4"/>
    <w:rsid w:val="00167C1F"/>
    <w:rsid w:val="00170339"/>
    <w:rsid w:val="0017083C"/>
    <w:rsid w:val="00171099"/>
    <w:rsid w:val="00171131"/>
    <w:rsid w:val="00171298"/>
    <w:rsid w:val="00171C8F"/>
    <w:rsid w:val="00171CEA"/>
    <w:rsid w:val="001722F6"/>
    <w:rsid w:val="0017235F"/>
    <w:rsid w:val="00172A8E"/>
    <w:rsid w:val="00172F6D"/>
    <w:rsid w:val="00173200"/>
    <w:rsid w:val="00173298"/>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B07"/>
    <w:rsid w:val="00193CB3"/>
    <w:rsid w:val="00194C2D"/>
    <w:rsid w:val="00194C71"/>
    <w:rsid w:val="001956E4"/>
    <w:rsid w:val="00195826"/>
    <w:rsid w:val="00195A32"/>
    <w:rsid w:val="00195C19"/>
    <w:rsid w:val="00195EA8"/>
    <w:rsid w:val="0019617E"/>
    <w:rsid w:val="001979DA"/>
    <w:rsid w:val="001A03F5"/>
    <w:rsid w:val="001A0607"/>
    <w:rsid w:val="001A17E4"/>
    <w:rsid w:val="001A27EB"/>
    <w:rsid w:val="001A2EF0"/>
    <w:rsid w:val="001A334F"/>
    <w:rsid w:val="001A3365"/>
    <w:rsid w:val="001A345B"/>
    <w:rsid w:val="001A3A45"/>
    <w:rsid w:val="001A3D2F"/>
    <w:rsid w:val="001A4B6E"/>
    <w:rsid w:val="001A4F40"/>
    <w:rsid w:val="001A5544"/>
    <w:rsid w:val="001A5893"/>
    <w:rsid w:val="001A5B61"/>
    <w:rsid w:val="001A5BD0"/>
    <w:rsid w:val="001A5FDB"/>
    <w:rsid w:val="001A6708"/>
    <w:rsid w:val="001A68BF"/>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4EC"/>
    <w:rsid w:val="001B5566"/>
    <w:rsid w:val="001B5E8A"/>
    <w:rsid w:val="001B651A"/>
    <w:rsid w:val="001B66CD"/>
    <w:rsid w:val="001B6886"/>
    <w:rsid w:val="001B69F5"/>
    <w:rsid w:val="001B7001"/>
    <w:rsid w:val="001B73B4"/>
    <w:rsid w:val="001B7872"/>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213"/>
    <w:rsid w:val="001D4EF1"/>
    <w:rsid w:val="001D4FEE"/>
    <w:rsid w:val="001D5020"/>
    <w:rsid w:val="001D5323"/>
    <w:rsid w:val="001D5F41"/>
    <w:rsid w:val="001D68AB"/>
    <w:rsid w:val="001D6B18"/>
    <w:rsid w:val="001D6C22"/>
    <w:rsid w:val="001D6C48"/>
    <w:rsid w:val="001D731E"/>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5C14"/>
    <w:rsid w:val="001E65D2"/>
    <w:rsid w:val="001E6652"/>
    <w:rsid w:val="001E667E"/>
    <w:rsid w:val="001E67E5"/>
    <w:rsid w:val="001E6A17"/>
    <w:rsid w:val="001E6BB2"/>
    <w:rsid w:val="001E6C2F"/>
    <w:rsid w:val="001E6D77"/>
    <w:rsid w:val="001E6ED2"/>
    <w:rsid w:val="001E6EF9"/>
    <w:rsid w:val="001E7A31"/>
    <w:rsid w:val="001E7F38"/>
    <w:rsid w:val="001F048A"/>
    <w:rsid w:val="001F0B80"/>
    <w:rsid w:val="001F0C7B"/>
    <w:rsid w:val="001F20D7"/>
    <w:rsid w:val="001F2167"/>
    <w:rsid w:val="001F25AB"/>
    <w:rsid w:val="001F28CE"/>
    <w:rsid w:val="001F290B"/>
    <w:rsid w:val="001F2C72"/>
    <w:rsid w:val="001F358A"/>
    <w:rsid w:val="001F4471"/>
    <w:rsid w:val="001F4788"/>
    <w:rsid w:val="001F4A43"/>
    <w:rsid w:val="001F4F13"/>
    <w:rsid w:val="001F50C1"/>
    <w:rsid w:val="001F5363"/>
    <w:rsid w:val="001F55C8"/>
    <w:rsid w:val="001F584C"/>
    <w:rsid w:val="001F6150"/>
    <w:rsid w:val="001F6A6F"/>
    <w:rsid w:val="001F72F3"/>
    <w:rsid w:val="001F7495"/>
    <w:rsid w:val="001F74FB"/>
    <w:rsid w:val="001F7551"/>
    <w:rsid w:val="001F7A65"/>
    <w:rsid w:val="00200246"/>
    <w:rsid w:val="00200420"/>
    <w:rsid w:val="0020057B"/>
    <w:rsid w:val="00200704"/>
    <w:rsid w:val="00200BAD"/>
    <w:rsid w:val="00201297"/>
    <w:rsid w:val="002016AF"/>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C45"/>
    <w:rsid w:val="00213D77"/>
    <w:rsid w:val="00214AF1"/>
    <w:rsid w:val="00215BC1"/>
    <w:rsid w:val="0021622D"/>
    <w:rsid w:val="00216649"/>
    <w:rsid w:val="00216B72"/>
    <w:rsid w:val="002174ED"/>
    <w:rsid w:val="002176FE"/>
    <w:rsid w:val="00217CE6"/>
    <w:rsid w:val="0022033C"/>
    <w:rsid w:val="002207DE"/>
    <w:rsid w:val="00220E0C"/>
    <w:rsid w:val="00220FFA"/>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7606"/>
    <w:rsid w:val="00227B8F"/>
    <w:rsid w:val="00227F02"/>
    <w:rsid w:val="00227F69"/>
    <w:rsid w:val="0023006C"/>
    <w:rsid w:val="002303F6"/>
    <w:rsid w:val="002308C7"/>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D6A"/>
    <w:rsid w:val="00234F5C"/>
    <w:rsid w:val="00234F9C"/>
    <w:rsid w:val="002359C0"/>
    <w:rsid w:val="00235B7E"/>
    <w:rsid w:val="00235D5B"/>
    <w:rsid w:val="0023638A"/>
    <w:rsid w:val="002369CD"/>
    <w:rsid w:val="00236D37"/>
    <w:rsid w:val="00236FC2"/>
    <w:rsid w:val="0023790E"/>
    <w:rsid w:val="00237D4C"/>
    <w:rsid w:val="00237F88"/>
    <w:rsid w:val="00240514"/>
    <w:rsid w:val="0024084A"/>
    <w:rsid w:val="00241153"/>
    <w:rsid w:val="002413AD"/>
    <w:rsid w:val="0024191F"/>
    <w:rsid w:val="00241A43"/>
    <w:rsid w:val="00242083"/>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7106"/>
    <w:rsid w:val="002477F2"/>
    <w:rsid w:val="00247D96"/>
    <w:rsid w:val="00247FA4"/>
    <w:rsid w:val="002500C3"/>
    <w:rsid w:val="00250D1E"/>
    <w:rsid w:val="002516C2"/>
    <w:rsid w:val="00252375"/>
    <w:rsid w:val="00252561"/>
    <w:rsid w:val="0025293D"/>
    <w:rsid w:val="00252A3B"/>
    <w:rsid w:val="00252C7A"/>
    <w:rsid w:val="00252EE2"/>
    <w:rsid w:val="0025329E"/>
    <w:rsid w:val="002535F9"/>
    <w:rsid w:val="00253A5B"/>
    <w:rsid w:val="00254409"/>
    <w:rsid w:val="0025533D"/>
    <w:rsid w:val="00255ADC"/>
    <w:rsid w:val="00256452"/>
    <w:rsid w:val="00256475"/>
    <w:rsid w:val="002569E2"/>
    <w:rsid w:val="00256C4B"/>
    <w:rsid w:val="00257261"/>
    <w:rsid w:val="00257476"/>
    <w:rsid w:val="002574D7"/>
    <w:rsid w:val="0025751C"/>
    <w:rsid w:val="00257783"/>
    <w:rsid w:val="00260053"/>
    <w:rsid w:val="00260401"/>
    <w:rsid w:val="00260481"/>
    <w:rsid w:val="00260710"/>
    <w:rsid w:val="002609E8"/>
    <w:rsid w:val="00260F9F"/>
    <w:rsid w:val="0026135B"/>
    <w:rsid w:val="00261C57"/>
    <w:rsid w:val="002621C7"/>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42A"/>
    <w:rsid w:val="00266DCB"/>
    <w:rsid w:val="00266DFA"/>
    <w:rsid w:val="00266E54"/>
    <w:rsid w:val="00267757"/>
    <w:rsid w:val="0027013A"/>
    <w:rsid w:val="00270248"/>
    <w:rsid w:val="002703D4"/>
    <w:rsid w:val="002706A5"/>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0E6"/>
    <w:rsid w:val="00281102"/>
    <w:rsid w:val="002816A6"/>
    <w:rsid w:val="00281787"/>
    <w:rsid w:val="00281930"/>
    <w:rsid w:val="00281B1F"/>
    <w:rsid w:val="00281F85"/>
    <w:rsid w:val="0028208F"/>
    <w:rsid w:val="0028228E"/>
    <w:rsid w:val="002823DF"/>
    <w:rsid w:val="00282F71"/>
    <w:rsid w:val="00283304"/>
    <w:rsid w:val="00284106"/>
    <w:rsid w:val="00284B36"/>
    <w:rsid w:val="00284C0E"/>
    <w:rsid w:val="0028542B"/>
    <w:rsid w:val="00285517"/>
    <w:rsid w:val="00285C27"/>
    <w:rsid w:val="002860E9"/>
    <w:rsid w:val="0028655C"/>
    <w:rsid w:val="002865FC"/>
    <w:rsid w:val="0028756D"/>
    <w:rsid w:val="0028780B"/>
    <w:rsid w:val="00287AF2"/>
    <w:rsid w:val="00287D32"/>
    <w:rsid w:val="002907CA"/>
    <w:rsid w:val="0029101B"/>
    <w:rsid w:val="002911C4"/>
    <w:rsid w:val="00291555"/>
    <w:rsid w:val="00291AB5"/>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A00E6"/>
    <w:rsid w:val="002A01FB"/>
    <w:rsid w:val="002A0313"/>
    <w:rsid w:val="002A0563"/>
    <w:rsid w:val="002A05D5"/>
    <w:rsid w:val="002A0F9C"/>
    <w:rsid w:val="002A1294"/>
    <w:rsid w:val="002A17AD"/>
    <w:rsid w:val="002A1B1F"/>
    <w:rsid w:val="002A1B65"/>
    <w:rsid w:val="002A23CF"/>
    <w:rsid w:val="002A29D3"/>
    <w:rsid w:val="002A305E"/>
    <w:rsid w:val="002A313D"/>
    <w:rsid w:val="002A37AD"/>
    <w:rsid w:val="002A3806"/>
    <w:rsid w:val="002A3B21"/>
    <w:rsid w:val="002A433A"/>
    <w:rsid w:val="002A4757"/>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C64"/>
    <w:rsid w:val="002B1E44"/>
    <w:rsid w:val="002B2AA2"/>
    <w:rsid w:val="002B2B65"/>
    <w:rsid w:val="002B32E2"/>
    <w:rsid w:val="002B34B3"/>
    <w:rsid w:val="002B35C4"/>
    <w:rsid w:val="002B4852"/>
    <w:rsid w:val="002B4DEC"/>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73C"/>
    <w:rsid w:val="002C3748"/>
    <w:rsid w:val="002C3E24"/>
    <w:rsid w:val="002C3EB6"/>
    <w:rsid w:val="002C453A"/>
    <w:rsid w:val="002C455D"/>
    <w:rsid w:val="002C476D"/>
    <w:rsid w:val="002C4923"/>
    <w:rsid w:val="002C4C81"/>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1FD5"/>
    <w:rsid w:val="002D22DD"/>
    <w:rsid w:val="002D2BE6"/>
    <w:rsid w:val="002D2C8C"/>
    <w:rsid w:val="002D2E4D"/>
    <w:rsid w:val="002D332E"/>
    <w:rsid w:val="002D3B4B"/>
    <w:rsid w:val="002D4B63"/>
    <w:rsid w:val="002D54A3"/>
    <w:rsid w:val="002D56F4"/>
    <w:rsid w:val="002D5ECC"/>
    <w:rsid w:val="002D6428"/>
    <w:rsid w:val="002D6ABE"/>
    <w:rsid w:val="002D726B"/>
    <w:rsid w:val="002D7857"/>
    <w:rsid w:val="002D7B46"/>
    <w:rsid w:val="002D7D98"/>
    <w:rsid w:val="002E0EF2"/>
    <w:rsid w:val="002E10B7"/>
    <w:rsid w:val="002E12CF"/>
    <w:rsid w:val="002E1B5C"/>
    <w:rsid w:val="002E1F75"/>
    <w:rsid w:val="002E21E8"/>
    <w:rsid w:val="002E2563"/>
    <w:rsid w:val="002E25BE"/>
    <w:rsid w:val="002E2792"/>
    <w:rsid w:val="002E325A"/>
    <w:rsid w:val="002E3EDC"/>
    <w:rsid w:val="002E4470"/>
    <w:rsid w:val="002E4B04"/>
    <w:rsid w:val="002E5303"/>
    <w:rsid w:val="002E591B"/>
    <w:rsid w:val="002E5DCC"/>
    <w:rsid w:val="002E6FF4"/>
    <w:rsid w:val="002E755D"/>
    <w:rsid w:val="002E7583"/>
    <w:rsid w:val="002E75A0"/>
    <w:rsid w:val="002E7C0F"/>
    <w:rsid w:val="002E7C74"/>
    <w:rsid w:val="002E7FBB"/>
    <w:rsid w:val="002F0B1C"/>
    <w:rsid w:val="002F1235"/>
    <w:rsid w:val="002F1568"/>
    <w:rsid w:val="002F15F1"/>
    <w:rsid w:val="002F189C"/>
    <w:rsid w:val="002F1A77"/>
    <w:rsid w:val="002F1F9A"/>
    <w:rsid w:val="002F2750"/>
    <w:rsid w:val="002F2BAD"/>
    <w:rsid w:val="002F2E09"/>
    <w:rsid w:val="002F30B2"/>
    <w:rsid w:val="002F3308"/>
    <w:rsid w:val="002F3B4D"/>
    <w:rsid w:val="002F3F7A"/>
    <w:rsid w:val="002F469D"/>
    <w:rsid w:val="002F46A0"/>
    <w:rsid w:val="002F4D49"/>
    <w:rsid w:val="002F5883"/>
    <w:rsid w:val="002F5FCC"/>
    <w:rsid w:val="002F6495"/>
    <w:rsid w:val="002F6876"/>
    <w:rsid w:val="002F6925"/>
    <w:rsid w:val="002F6B07"/>
    <w:rsid w:val="002F7BF0"/>
    <w:rsid w:val="0030058C"/>
    <w:rsid w:val="0030061C"/>
    <w:rsid w:val="00300DC1"/>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30DD"/>
    <w:rsid w:val="00313359"/>
    <w:rsid w:val="0031342C"/>
    <w:rsid w:val="003134CA"/>
    <w:rsid w:val="00313644"/>
    <w:rsid w:val="00313881"/>
    <w:rsid w:val="0031394C"/>
    <w:rsid w:val="003139EC"/>
    <w:rsid w:val="003141DE"/>
    <w:rsid w:val="003141FD"/>
    <w:rsid w:val="0031456D"/>
    <w:rsid w:val="003156D6"/>
    <w:rsid w:val="003156FB"/>
    <w:rsid w:val="00315D77"/>
    <w:rsid w:val="0031629E"/>
    <w:rsid w:val="00316468"/>
    <w:rsid w:val="00316981"/>
    <w:rsid w:val="00317265"/>
    <w:rsid w:val="0031738C"/>
    <w:rsid w:val="003179D7"/>
    <w:rsid w:val="00317C9C"/>
    <w:rsid w:val="003205B7"/>
    <w:rsid w:val="003207A2"/>
    <w:rsid w:val="00320833"/>
    <w:rsid w:val="00320E38"/>
    <w:rsid w:val="00320F62"/>
    <w:rsid w:val="00321581"/>
    <w:rsid w:val="00321735"/>
    <w:rsid w:val="00322597"/>
    <w:rsid w:val="003230B6"/>
    <w:rsid w:val="0032397F"/>
    <w:rsid w:val="00323A1D"/>
    <w:rsid w:val="00324299"/>
    <w:rsid w:val="00324AB4"/>
    <w:rsid w:val="003256BE"/>
    <w:rsid w:val="00325875"/>
    <w:rsid w:val="00325A15"/>
    <w:rsid w:val="00325CC2"/>
    <w:rsid w:val="00326056"/>
    <w:rsid w:val="0032608C"/>
    <w:rsid w:val="0032705E"/>
    <w:rsid w:val="00327093"/>
    <w:rsid w:val="00327415"/>
    <w:rsid w:val="003277F0"/>
    <w:rsid w:val="00327E23"/>
    <w:rsid w:val="003307CA"/>
    <w:rsid w:val="00330E13"/>
    <w:rsid w:val="00331686"/>
    <w:rsid w:val="0033169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4FA5"/>
    <w:rsid w:val="003354C2"/>
    <w:rsid w:val="003356E5"/>
    <w:rsid w:val="00335EF1"/>
    <w:rsid w:val="0033632B"/>
    <w:rsid w:val="00336767"/>
    <w:rsid w:val="00337000"/>
    <w:rsid w:val="0033744F"/>
    <w:rsid w:val="0033759F"/>
    <w:rsid w:val="00337957"/>
    <w:rsid w:val="0034001B"/>
    <w:rsid w:val="00340929"/>
    <w:rsid w:val="00340E0F"/>
    <w:rsid w:val="00340F53"/>
    <w:rsid w:val="00341C22"/>
    <w:rsid w:val="00342460"/>
    <w:rsid w:val="00342983"/>
    <w:rsid w:val="00342A63"/>
    <w:rsid w:val="00343722"/>
    <w:rsid w:val="003437D1"/>
    <w:rsid w:val="00343AB5"/>
    <w:rsid w:val="0034413A"/>
    <w:rsid w:val="00344ADD"/>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C9A"/>
    <w:rsid w:val="00350D05"/>
    <w:rsid w:val="00350EFE"/>
    <w:rsid w:val="00351183"/>
    <w:rsid w:val="003514AE"/>
    <w:rsid w:val="00351D69"/>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6E05"/>
    <w:rsid w:val="00357166"/>
    <w:rsid w:val="00357171"/>
    <w:rsid w:val="003604F9"/>
    <w:rsid w:val="0036151A"/>
    <w:rsid w:val="0036188E"/>
    <w:rsid w:val="00362E8B"/>
    <w:rsid w:val="003631EB"/>
    <w:rsid w:val="00363705"/>
    <w:rsid w:val="00363921"/>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73A"/>
    <w:rsid w:val="00372104"/>
    <w:rsid w:val="00373035"/>
    <w:rsid w:val="00373283"/>
    <w:rsid w:val="00373343"/>
    <w:rsid w:val="00373BE7"/>
    <w:rsid w:val="00373DF3"/>
    <w:rsid w:val="00373E3F"/>
    <w:rsid w:val="00373F18"/>
    <w:rsid w:val="00374468"/>
    <w:rsid w:val="00374698"/>
    <w:rsid w:val="003747DC"/>
    <w:rsid w:val="00374CEB"/>
    <w:rsid w:val="0037513D"/>
    <w:rsid w:val="00375392"/>
    <w:rsid w:val="003755B1"/>
    <w:rsid w:val="0037604F"/>
    <w:rsid w:val="00376053"/>
    <w:rsid w:val="003773F8"/>
    <w:rsid w:val="00377563"/>
    <w:rsid w:val="00377783"/>
    <w:rsid w:val="00377FAD"/>
    <w:rsid w:val="003801FF"/>
    <w:rsid w:val="00380BCD"/>
    <w:rsid w:val="0038196D"/>
    <w:rsid w:val="003819AA"/>
    <w:rsid w:val="003819F0"/>
    <w:rsid w:val="00382083"/>
    <w:rsid w:val="003821A0"/>
    <w:rsid w:val="00382DB2"/>
    <w:rsid w:val="00382FA4"/>
    <w:rsid w:val="00383504"/>
    <w:rsid w:val="00384EFE"/>
    <w:rsid w:val="00385203"/>
    <w:rsid w:val="00385C0C"/>
    <w:rsid w:val="00385C34"/>
    <w:rsid w:val="00385D90"/>
    <w:rsid w:val="00385EBA"/>
    <w:rsid w:val="00387084"/>
    <w:rsid w:val="0038748B"/>
    <w:rsid w:val="003875DF"/>
    <w:rsid w:val="0038787B"/>
    <w:rsid w:val="0038788A"/>
    <w:rsid w:val="00387965"/>
    <w:rsid w:val="00390C8B"/>
    <w:rsid w:val="00390ECA"/>
    <w:rsid w:val="00392602"/>
    <w:rsid w:val="00392BFF"/>
    <w:rsid w:val="0039322C"/>
    <w:rsid w:val="0039348B"/>
    <w:rsid w:val="0039361D"/>
    <w:rsid w:val="003939C9"/>
    <w:rsid w:val="00393A2D"/>
    <w:rsid w:val="00394194"/>
    <w:rsid w:val="00394482"/>
    <w:rsid w:val="003947F7"/>
    <w:rsid w:val="00394F48"/>
    <w:rsid w:val="0039532C"/>
    <w:rsid w:val="00395918"/>
    <w:rsid w:val="00395AC0"/>
    <w:rsid w:val="00395CD3"/>
    <w:rsid w:val="00397BCC"/>
    <w:rsid w:val="003A0144"/>
    <w:rsid w:val="003A0147"/>
    <w:rsid w:val="003A14A1"/>
    <w:rsid w:val="003A1539"/>
    <w:rsid w:val="003A19D3"/>
    <w:rsid w:val="003A1A4E"/>
    <w:rsid w:val="003A1B32"/>
    <w:rsid w:val="003A1C6E"/>
    <w:rsid w:val="003A1F05"/>
    <w:rsid w:val="003A25B1"/>
    <w:rsid w:val="003A2B10"/>
    <w:rsid w:val="003A2D0A"/>
    <w:rsid w:val="003A39FB"/>
    <w:rsid w:val="003A3EAD"/>
    <w:rsid w:val="003A5305"/>
    <w:rsid w:val="003A5E8B"/>
    <w:rsid w:val="003A66A5"/>
    <w:rsid w:val="003A67B6"/>
    <w:rsid w:val="003A6E0B"/>
    <w:rsid w:val="003A6FDF"/>
    <w:rsid w:val="003A7134"/>
    <w:rsid w:val="003A77B8"/>
    <w:rsid w:val="003B00EE"/>
    <w:rsid w:val="003B09AE"/>
    <w:rsid w:val="003B0DD4"/>
    <w:rsid w:val="003B1354"/>
    <w:rsid w:val="003B1784"/>
    <w:rsid w:val="003B1CD7"/>
    <w:rsid w:val="003B1F75"/>
    <w:rsid w:val="003B23B5"/>
    <w:rsid w:val="003B27AF"/>
    <w:rsid w:val="003B39B9"/>
    <w:rsid w:val="003B3FBB"/>
    <w:rsid w:val="003B4612"/>
    <w:rsid w:val="003B465D"/>
    <w:rsid w:val="003B4C23"/>
    <w:rsid w:val="003B568E"/>
    <w:rsid w:val="003B580C"/>
    <w:rsid w:val="003B59D4"/>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70E"/>
    <w:rsid w:val="003C4847"/>
    <w:rsid w:val="003C49E4"/>
    <w:rsid w:val="003C4DBD"/>
    <w:rsid w:val="003C4F67"/>
    <w:rsid w:val="003C5A7D"/>
    <w:rsid w:val="003C5DCB"/>
    <w:rsid w:val="003C5E52"/>
    <w:rsid w:val="003C60AD"/>
    <w:rsid w:val="003C6391"/>
    <w:rsid w:val="003C6481"/>
    <w:rsid w:val="003C6709"/>
    <w:rsid w:val="003D046C"/>
    <w:rsid w:val="003D0B3C"/>
    <w:rsid w:val="003D1489"/>
    <w:rsid w:val="003D162E"/>
    <w:rsid w:val="003D16A2"/>
    <w:rsid w:val="003D1853"/>
    <w:rsid w:val="003D2570"/>
    <w:rsid w:val="003D2A86"/>
    <w:rsid w:val="003D2E90"/>
    <w:rsid w:val="003D3369"/>
    <w:rsid w:val="003D3518"/>
    <w:rsid w:val="003D3A81"/>
    <w:rsid w:val="003D3DC1"/>
    <w:rsid w:val="003D4006"/>
    <w:rsid w:val="003D4111"/>
    <w:rsid w:val="003D418E"/>
    <w:rsid w:val="003D44CA"/>
    <w:rsid w:val="003D4E53"/>
    <w:rsid w:val="003D519E"/>
    <w:rsid w:val="003D5D59"/>
    <w:rsid w:val="003D62B1"/>
    <w:rsid w:val="003D6630"/>
    <w:rsid w:val="003D6839"/>
    <w:rsid w:val="003D6869"/>
    <w:rsid w:val="003D6A8B"/>
    <w:rsid w:val="003D6B7C"/>
    <w:rsid w:val="003D6DFF"/>
    <w:rsid w:val="003D7D1A"/>
    <w:rsid w:val="003D7EE3"/>
    <w:rsid w:val="003E0369"/>
    <w:rsid w:val="003E0BAC"/>
    <w:rsid w:val="003E0CBC"/>
    <w:rsid w:val="003E149A"/>
    <w:rsid w:val="003E19AD"/>
    <w:rsid w:val="003E21E6"/>
    <w:rsid w:val="003E2409"/>
    <w:rsid w:val="003E2B89"/>
    <w:rsid w:val="003E2C05"/>
    <w:rsid w:val="003E33EC"/>
    <w:rsid w:val="003E3631"/>
    <w:rsid w:val="003E3668"/>
    <w:rsid w:val="003E36CB"/>
    <w:rsid w:val="003E3B3E"/>
    <w:rsid w:val="003E3D90"/>
    <w:rsid w:val="003E3F73"/>
    <w:rsid w:val="003E4172"/>
    <w:rsid w:val="003E44FA"/>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5E3B"/>
    <w:rsid w:val="003F5F71"/>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2E2"/>
    <w:rsid w:val="0040335F"/>
    <w:rsid w:val="00403461"/>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E43"/>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2E0"/>
    <w:rsid w:val="004274DA"/>
    <w:rsid w:val="00427BC4"/>
    <w:rsid w:val="00427C00"/>
    <w:rsid w:val="00430320"/>
    <w:rsid w:val="00430646"/>
    <w:rsid w:val="00431798"/>
    <w:rsid w:val="00431839"/>
    <w:rsid w:val="00431E2A"/>
    <w:rsid w:val="0043200A"/>
    <w:rsid w:val="0043287B"/>
    <w:rsid w:val="00433494"/>
    <w:rsid w:val="00434301"/>
    <w:rsid w:val="00434B9F"/>
    <w:rsid w:val="00434BC8"/>
    <w:rsid w:val="00434E4E"/>
    <w:rsid w:val="004355F4"/>
    <w:rsid w:val="0043584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186"/>
    <w:rsid w:val="004475F4"/>
    <w:rsid w:val="004500DD"/>
    <w:rsid w:val="0045010F"/>
    <w:rsid w:val="004507AC"/>
    <w:rsid w:val="00450954"/>
    <w:rsid w:val="00450973"/>
    <w:rsid w:val="00450EBD"/>
    <w:rsid w:val="004512AA"/>
    <w:rsid w:val="004518BE"/>
    <w:rsid w:val="00451E00"/>
    <w:rsid w:val="00451E98"/>
    <w:rsid w:val="004532E4"/>
    <w:rsid w:val="00453490"/>
    <w:rsid w:val="004535A5"/>
    <w:rsid w:val="0045469D"/>
    <w:rsid w:val="004547B4"/>
    <w:rsid w:val="004550AC"/>
    <w:rsid w:val="00455AFF"/>
    <w:rsid w:val="00455F1D"/>
    <w:rsid w:val="00456A7F"/>
    <w:rsid w:val="00460098"/>
    <w:rsid w:val="00461013"/>
    <w:rsid w:val="00461636"/>
    <w:rsid w:val="0046195A"/>
    <w:rsid w:val="00462A6F"/>
    <w:rsid w:val="00462EC0"/>
    <w:rsid w:val="00463088"/>
    <w:rsid w:val="004630A6"/>
    <w:rsid w:val="004639D0"/>
    <w:rsid w:val="00463DC4"/>
    <w:rsid w:val="00463F8E"/>
    <w:rsid w:val="00464E0D"/>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20FB"/>
    <w:rsid w:val="004723B9"/>
    <w:rsid w:val="004724A5"/>
    <w:rsid w:val="00472508"/>
    <w:rsid w:val="00472977"/>
    <w:rsid w:val="00472BBF"/>
    <w:rsid w:val="00472CEA"/>
    <w:rsid w:val="00472E90"/>
    <w:rsid w:val="004737B2"/>
    <w:rsid w:val="00473D0C"/>
    <w:rsid w:val="00474829"/>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803"/>
    <w:rsid w:val="004859B8"/>
    <w:rsid w:val="00485A5A"/>
    <w:rsid w:val="004876CB"/>
    <w:rsid w:val="004879A4"/>
    <w:rsid w:val="00487AAD"/>
    <w:rsid w:val="00490252"/>
    <w:rsid w:val="0049070A"/>
    <w:rsid w:val="00490F6A"/>
    <w:rsid w:val="00491C0C"/>
    <w:rsid w:val="0049264A"/>
    <w:rsid w:val="00492704"/>
    <w:rsid w:val="0049272C"/>
    <w:rsid w:val="00492C57"/>
    <w:rsid w:val="0049327F"/>
    <w:rsid w:val="00493AA8"/>
    <w:rsid w:val="00493D86"/>
    <w:rsid w:val="00494081"/>
    <w:rsid w:val="00494161"/>
    <w:rsid w:val="00494C0A"/>
    <w:rsid w:val="0049518F"/>
    <w:rsid w:val="0049528A"/>
    <w:rsid w:val="00495E72"/>
    <w:rsid w:val="00495F27"/>
    <w:rsid w:val="00496065"/>
    <w:rsid w:val="004966F2"/>
    <w:rsid w:val="00496F98"/>
    <w:rsid w:val="00497D5F"/>
    <w:rsid w:val="004A103B"/>
    <w:rsid w:val="004A1440"/>
    <w:rsid w:val="004A1C9E"/>
    <w:rsid w:val="004A3111"/>
    <w:rsid w:val="004A3268"/>
    <w:rsid w:val="004A346C"/>
    <w:rsid w:val="004A36CC"/>
    <w:rsid w:val="004A4093"/>
    <w:rsid w:val="004A49D2"/>
    <w:rsid w:val="004A4A95"/>
    <w:rsid w:val="004A4E5F"/>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30E3"/>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7147"/>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73"/>
    <w:rsid w:val="004C56C8"/>
    <w:rsid w:val="004C5D5B"/>
    <w:rsid w:val="004C5D76"/>
    <w:rsid w:val="004C5F58"/>
    <w:rsid w:val="004C6101"/>
    <w:rsid w:val="004C61C2"/>
    <w:rsid w:val="004C62A4"/>
    <w:rsid w:val="004C632B"/>
    <w:rsid w:val="004C6C3F"/>
    <w:rsid w:val="004C6E3E"/>
    <w:rsid w:val="004C731B"/>
    <w:rsid w:val="004D0070"/>
    <w:rsid w:val="004D020D"/>
    <w:rsid w:val="004D08E8"/>
    <w:rsid w:val="004D0B37"/>
    <w:rsid w:val="004D0F38"/>
    <w:rsid w:val="004D1461"/>
    <w:rsid w:val="004D1AD5"/>
    <w:rsid w:val="004D1AE9"/>
    <w:rsid w:val="004D1B94"/>
    <w:rsid w:val="004D1CF4"/>
    <w:rsid w:val="004D2F8C"/>
    <w:rsid w:val="004D3CEA"/>
    <w:rsid w:val="004D3F37"/>
    <w:rsid w:val="004D41B6"/>
    <w:rsid w:val="004D41CF"/>
    <w:rsid w:val="004D464F"/>
    <w:rsid w:val="004D4E5B"/>
    <w:rsid w:val="004D4F26"/>
    <w:rsid w:val="004D50E1"/>
    <w:rsid w:val="004D52AD"/>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F0547"/>
    <w:rsid w:val="004F0E70"/>
    <w:rsid w:val="004F11D2"/>
    <w:rsid w:val="004F173B"/>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5556"/>
    <w:rsid w:val="004F6193"/>
    <w:rsid w:val="004F62D7"/>
    <w:rsid w:val="004F6332"/>
    <w:rsid w:val="004F69F7"/>
    <w:rsid w:val="004F6A14"/>
    <w:rsid w:val="004F6BD8"/>
    <w:rsid w:val="004F6BE3"/>
    <w:rsid w:val="004F7134"/>
    <w:rsid w:val="004F725E"/>
    <w:rsid w:val="004F75F7"/>
    <w:rsid w:val="004F79CA"/>
    <w:rsid w:val="004F7DAB"/>
    <w:rsid w:val="004F7FA9"/>
    <w:rsid w:val="00500EE4"/>
    <w:rsid w:val="00501114"/>
    <w:rsid w:val="00501192"/>
    <w:rsid w:val="00501645"/>
    <w:rsid w:val="00501664"/>
    <w:rsid w:val="00501C4F"/>
    <w:rsid w:val="00502159"/>
    <w:rsid w:val="00502939"/>
    <w:rsid w:val="00502B39"/>
    <w:rsid w:val="00502B71"/>
    <w:rsid w:val="00502CE3"/>
    <w:rsid w:val="00502EFC"/>
    <w:rsid w:val="00502F00"/>
    <w:rsid w:val="00502F59"/>
    <w:rsid w:val="0050425E"/>
    <w:rsid w:val="00504524"/>
    <w:rsid w:val="00504BB9"/>
    <w:rsid w:val="00504F92"/>
    <w:rsid w:val="00504F99"/>
    <w:rsid w:val="00505784"/>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4"/>
    <w:rsid w:val="005163B3"/>
    <w:rsid w:val="005163C3"/>
    <w:rsid w:val="005164D7"/>
    <w:rsid w:val="0051799E"/>
    <w:rsid w:val="00517A1E"/>
    <w:rsid w:val="00517D9C"/>
    <w:rsid w:val="00517DA7"/>
    <w:rsid w:val="00520852"/>
    <w:rsid w:val="005209AB"/>
    <w:rsid w:val="005212C6"/>
    <w:rsid w:val="0052139D"/>
    <w:rsid w:val="00521730"/>
    <w:rsid w:val="00521A48"/>
    <w:rsid w:val="00522594"/>
    <w:rsid w:val="00522AAF"/>
    <w:rsid w:val="00522B32"/>
    <w:rsid w:val="00524056"/>
    <w:rsid w:val="005240D6"/>
    <w:rsid w:val="005245D8"/>
    <w:rsid w:val="00526A6C"/>
    <w:rsid w:val="00526EAA"/>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DF"/>
    <w:rsid w:val="00534CFF"/>
    <w:rsid w:val="00535637"/>
    <w:rsid w:val="0053581C"/>
    <w:rsid w:val="00535860"/>
    <w:rsid w:val="00535A5E"/>
    <w:rsid w:val="00535F9D"/>
    <w:rsid w:val="005365CA"/>
    <w:rsid w:val="005373E5"/>
    <w:rsid w:val="0053745E"/>
    <w:rsid w:val="00537757"/>
    <w:rsid w:val="00537C76"/>
    <w:rsid w:val="00540B05"/>
    <w:rsid w:val="00540DE5"/>
    <w:rsid w:val="00540F78"/>
    <w:rsid w:val="005410AD"/>
    <w:rsid w:val="00541741"/>
    <w:rsid w:val="005419C7"/>
    <w:rsid w:val="00541C5C"/>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EE"/>
    <w:rsid w:val="00555A24"/>
    <w:rsid w:val="00556886"/>
    <w:rsid w:val="00557805"/>
    <w:rsid w:val="00557BF0"/>
    <w:rsid w:val="0056001F"/>
    <w:rsid w:val="005602F7"/>
    <w:rsid w:val="00560624"/>
    <w:rsid w:val="00560BB0"/>
    <w:rsid w:val="00561071"/>
    <w:rsid w:val="005618B6"/>
    <w:rsid w:val="0056267A"/>
    <w:rsid w:val="005629AE"/>
    <w:rsid w:val="00562AD2"/>
    <w:rsid w:val="00562DB5"/>
    <w:rsid w:val="0056300A"/>
    <w:rsid w:val="005630E5"/>
    <w:rsid w:val="00563FD3"/>
    <w:rsid w:val="00564919"/>
    <w:rsid w:val="00564A3B"/>
    <w:rsid w:val="005652D7"/>
    <w:rsid w:val="00565FF9"/>
    <w:rsid w:val="005660C7"/>
    <w:rsid w:val="005661D2"/>
    <w:rsid w:val="005666AA"/>
    <w:rsid w:val="00566AB9"/>
    <w:rsid w:val="00566AF7"/>
    <w:rsid w:val="00566B49"/>
    <w:rsid w:val="005674D1"/>
    <w:rsid w:val="00567C29"/>
    <w:rsid w:val="00567C76"/>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2AD9"/>
    <w:rsid w:val="00583400"/>
    <w:rsid w:val="005838EB"/>
    <w:rsid w:val="00583D81"/>
    <w:rsid w:val="0058402A"/>
    <w:rsid w:val="00584865"/>
    <w:rsid w:val="0058494A"/>
    <w:rsid w:val="00584E10"/>
    <w:rsid w:val="00585407"/>
    <w:rsid w:val="0058596B"/>
    <w:rsid w:val="00585ABD"/>
    <w:rsid w:val="00585BA1"/>
    <w:rsid w:val="00585EF4"/>
    <w:rsid w:val="005861E5"/>
    <w:rsid w:val="00586508"/>
    <w:rsid w:val="005865C1"/>
    <w:rsid w:val="005872FC"/>
    <w:rsid w:val="00587F67"/>
    <w:rsid w:val="0059172A"/>
    <w:rsid w:val="00591A4B"/>
    <w:rsid w:val="00592262"/>
    <w:rsid w:val="00592353"/>
    <w:rsid w:val="00592B86"/>
    <w:rsid w:val="00592F81"/>
    <w:rsid w:val="00593295"/>
    <w:rsid w:val="005939A6"/>
    <w:rsid w:val="00593FA1"/>
    <w:rsid w:val="0059455B"/>
    <w:rsid w:val="005951C7"/>
    <w:rsid w:val="005954D7"/>
    <w:rsid w:val="005956AB"/>
    <w:rsid w:val="00595F46"/>
    <w:rsid w:val="00596681"/>
    <w:rsid w:val="00596CE2"/>
    <w:rsid w:val="00596D63"/>
    <w:rsid w:val="00597EBD"/>
    <w:rsid w:val="005A00E5"/>
    <w:rsid w:val="005A025F"/>
    <w:rsid w:val="005A02A0"/>
    <w:rsid w:val="005A04F8"/>
    <w:rsid w:val="005A06E0"/>
    <w:rsid w:val="005A0F4C"/>
    <w:rsid w:val="005A0FD8"/>
    <w:rsid w:val="005A17B9"/>
    <w:rsid w:val="005A1A32"/>
    <w:rsid w:val="005A1B10"/>
    <w:rsid w:val="005A1B4C"/>
    <w:rsid w:val="005A1D98"/>
    <w:rsid w:val="005A20D0"/>
    <w:rsid w:val="005A22E1"/>
    <w:rsid w:val="005A24F7"/>
    <w:rsid w:val="005A2696"/>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61C"/>
    <w:rsid w:val="005B2730"/>
    <w:rsid w:val="005B28AC"/>
    <w:rsid w:val="005B3396"/>
    <w:rsid w:val="005B4257"/>
    <w:rsid w:val="005B46B1"/>
    <w:rsid w:val="005B48F0"/>
    <w:rsid w:val="005B4E02"/>
    <w:rsid w:val="005B5B8B"/>
    <w:rsid w:val="005B5FBC"/>
    <w:rsid w:val="005B7021"/>
    <w:rsid w:val="005B7089"/>
    <w:rsid w:val="005B7301"/>
    <w:rsid w:val="005B74BB"/>
    <w:rsid w:val="005B7F8C"/>
    <w:rsid w:val="005C003B"/>
    <w:rsid w:val="005C0296"/>
    <w:rsid w:val="005C170E"/>
    <w:rsid w:val="005C1CAD"/>
    <w:rsid w:val="005C2159"/>
    <w:rsid w:val="005C324E"/>
    <w:rsid w:val="005C3747"/>
    <w:rsid w:val="005C3D12"/>
    <w:rsid w:val="005C4104"/>
    <w:rsid w:val="005C4474"/>
    <w:rsid w:val="005C4574"/>
    <w:rsid w:val="005C4781"/>
    <w:rsid w:val="005C4B68"/>
    <w:rsid w:val="005C4DBC"/>
    <w:rsid w:val="005C5A12"/>
    <w:rsid w:val="005C5A45"/>
    <w:rsid w:val="005C5C5D"/>
    <w:rsid w:val="005C6DA6"/>
    <w:rsid w:val="005C6F75"/>
    <w:rsid w:val="005C7204"/>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888"/>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0B7"/>
    <w:rsid w:val="005F1615"/>
    <w:rsid w:val="005F1894"/>
    <w:rsid w:val="005F18B3"/>
    <w:rsid w:val="005F1A42"/>
    <w:rsid w:val="005F1AD9"/>
    <w:rsid w:val="005F1F81"/>
    <w:rsid w:val="005F1FA0"/>
    <w:rsid w:val="005F2468"/>
    <w:rsid w:val="005F279F"/>
    <w:rsid w:val="005F3780"/>
    <w:rsid w:val="005F3E3F"/>
    <w:rsid w:val="005F3FCB"/>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284E"/>
    <w:rsid w:val="00603099"/>
    <w:rsid w:val="0060353D"/>
    <w:rsid w:val="00603893"/>
    <w:rsid w:val="006039F5"/>
    <w:rsid w:val="00603D49"/>
    <w:rsid w:val="00603DCE"/>
    <w:rsid w:val="00604083"/>
    <w:rsid w:val="00604D80"/>
    <w:rsid w:val="006050B6"/>
    <w:rsid w:val="0060545D"/>
    <w:rsid w:val="0060572D"/>
    <w:rsid w:val="006058DB"/>
    <w:rsid w:val="00605DB7"/>
    <w:rsid w:val="006060E6"/>
    <w:rsid w:val="00607341"/>
    <w:rsid w:val="00607500"/>
    <w:rsid w:val="00607971"/>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63FB"/>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158"/>
    <w:rsid w:val="006253D0"/>
    <w:rsid w:val="00625575"/>
    <w:rsid w:val="00625BF9"/>
    <w:rsid w:val="00625C33"/>
    <w:rsid w:val="00625F7F"/>
    <w:rsid w:val="00626694"/>
    <w:rsid w:val="006269EB"/>
    <w:rsid w:val="00626CC1"/>
    <w:rsid w:val="00627EF1"/>
    <w:rsid w:val="00630230"/>
    <w:rsid w:val="0063196D"/>
    <w:rsid w:val="0063207C"/>
    <w:rsid w:val="00632166"/>
    <w:rsid w:val="00632A48"/>
    <w:rsid w:val="006331B9"/>
    <w:rsid w:val="006332D2"/>
    <w:rsid w:val="0063369A"/>
    <w:rsid w:val="0063428C"/>
    <w:rsid w:val="00634A11"/>
    <w:rsid w:val="006355EA"/>
    <w:rsid w:val="0063593E"/>
    <w:rsid w:val="00635943"/>
    <w:rsid w:val="00635D74"/>
    <w:rsid w:val="00635DD0"/>
    <w:rsid w:val="0063665F"/>
    <w:rsid w:val="00636A2C"/>
    <w:rsid w:val="00636AFB"/>
    <w:rsid w:val="00636E04"/>
    <w:rsid w:val="006376FB"/>
    <w:rsid w:val="006377F6"/>
    <w:rsid w:val="006379B2"/>
    <w:rsid w:val="00637A57"/>
    <w:rsid w:val="00637CD7"/>
    <w:rsid w:val="0064062F"/>
    <w:rsid w:val="0064098E"/>
    <w:rsid w:val="0064159E"/>
    <w:rsid w:val="00641771"/>
    <w:rsid w:val="00642799"/>
    <w:rsid w:val="0064280F"/>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D38"/>
    <w:rsid w:val="00646D76"/>
    <w:rsid w:val="00647C6D"/>
    <w:rsid w:val="00650589"/>
    <w:rsid w:val="006509F7"/>
    <w:rsid w:val="00650C7C"/>
    <w:rsid w:val="00651096"/>
    <w:rsid w:val="00651A7D"/>
    <w:rsid w:val="0065243A"/>
    <w:rsid w:val="00652A96"/>
    <w:rsid w:val="00653FC7"/>
    <w:rsid w:val="00654909"/>
    <w:rsid w:val="00655386"/>
    <w:rsid w:val="006558F0"/>
    <w:rsid w:val="006567BC"/>
    <w:rsid w:val="00656C46"/>
    <w:rsid w:val="00657187"/>
    <w:rsid w:val="00660703"/>
    <w:rsid w:val="00661BF3"/>
    <w:rsid w:val="0066280D"/>
    <w:rsid w:val="006632DB"/>
    <w:rsid w:val="006636AD"/>
    <w:rsid w:val="006637C9"/>
    <w:rsid w:val="00663E69"/>
    <w:rsid w:val="006646E2"/>
    <w:rsid w:val="006657AE"/>
    <w:rsid w:val="006660DE"/>
    <w:rsid w:val="00666596"/>
    <w:rsid w:val="00666B70"/>
    <w:rsid w:val="00670033"/>
    <w:rsid w:val="006706A3"/>
    <w:rsid w:val="0067088A"/>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01"/>
    <w:rsid w:val="0067674D"/>
    <w:rsid w:val="00677345"/>
    <w:rsid w:val="006773F8"/>
    <w:rsid w:val="00677C4C"/>
    <w:rsid w:val="00677CDB"/>
    <w:rsid w:val="006813FD"/>
    <w:rsid w:val="006816DD"/>
    <w:rsid w:val="006825E1"/>
    <w:rsid w:val="00682616"/>
    <w:rsid w:val="00682CA0"/>
    <w:rsid w:val="00683211"/>
    <w:rsid w:val="0068328C"/>
    <w:rsid w:val="006833AF"/>
    <w:rsid w:val="00683974"/>
    <w:rsid w:val="00683A12"/>
    <w:rsid w:val="00683AC9"/>
    <w:rsid w:val="006840D4"/>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1A0"/>
    <w:rsid w:val="00697C08"/>
    <w:rsid w:val="00697C59"/>
    <w:rsid w:val="006A06B0"/>
    <w:rsid w:val="006A08F5"/>
    <w:rsid w:val="006A1268"/>
    <w:rsid w:val="006A1445"/>
    <w:rsid w:val="006A1687"/>
    <w:rsid w:val="006A260C"/>
    <w:rsid w:val="006A3E9C"/>
    <w:rsid w:val="006A3EC6"/>
    <w:rsid w:val="006A3F7C"/>
    <w:rsid w:val="006A412E"/>
    <w:rsid w:val="006A611C"/>
    <w:rsid w:val="006A668D"/>
    <w:rsid w:val="006A678A"/>
    <w:rsid w:val="006A6AA2"/>
    <w:rsid w:val="006A6DF0"/>
    <w:rsid w:val="006A715E"/>
    <w:rsid w:val="006A7292"/>
    <w:rsid w:val="006A798C"/>
    <w:rsid w:val="006A7A26"/>
    <w:rsid w:val="006A7B92"/>
    <w:rsid w:val="006A7FD8"/>
    <w:rsid w:val="006B0BBB"/>
    <w:rsid w:val="006B0E67"/>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898"/>
    <w:rsid w:val="006C6C9C"/>
    <w:rsid w:val="006C7236"/>
    <w:rsid w:val="006C7617"/>
    <w:rsid w:val="006C7656"/>
    <w:rsid w:val="006C76D9"/>
    <w:rsid w:val="006C78BD"/>
    <w:rsid w:val="006C79D1"/>
    <w:rsid w:val="006D02E3"/>
    <w:rsid w:val="006D0793"/>
    <w:rsid w:val="006D0931"/>
    <w:rsid w:val="006D0B51"/>
    <w:rsid w:val="006D0BCD"/>
    <w:rsid w:val="006D104F"/>
    <w:rsid w:val="006D1645"/>
    <w:rsid w:val="006D1BAB"/>
    <w:rsid w:val="006D1CFC"/>
    <w:rsid w:val="006D2509"/>
    <w:rsid w:val="006D25AD"/>
    <w:rsid w:val="006D32DC"/>
    <w:rsid w:val="006D3CAB"/>
    <w:rsid w:val="006D3FAA"/>
    <w:rsid w:val="006D41C5"/>
    <w:rsid w:val="006D441D"/>
    <w:rsid w:val="006D45A8"/>
    <w:rsid w:val="006D46E7"/>
    <w:rsid w:val="006D49FE"/>
    <w:rsid w:val="006D50A9"/>
    <w:rsid w:val="006D54A8"/>
    <w:rsid w:val="006D5513"/>
    <w:rsid w:val="006D55D2"/>
    <w:rsid w:val="006D569F"/>
    <w:rsid w:val="006D580E"/>
    <w:rsid w:val="006D6095"/>
    <w:rsid w:val="006D66E2"/>
    <w:rsid w:val="006D6EAE"/>
    <w:rsid w:val="006D6F8C"/>
    <w:rsid w:val="006D7314"/>
    <w:rsid w:val="006D7560"/>
    <w:rsid w:val="006D7A90"/>
    <w:rsid w:val="006D7ABA"/>
    <w:rsid w:val="006D7B01"/>
    <w:rsid w:val="006E018B"/>
    <w:rsid w:val="006E02C2"/>
    <w:rsid w:val="006E1AA4"/>
    <w:rsid w:val="006E1E5E"/>
    <w:rsid w:val="006E22E4"/>
    <w:rsid w:val="006E2613"/>
    <w:rsid w:val="006E2A6B"/>
    <w:rsid w:val="006E2C93"/>
    <w:rsid w:val="006E2F7B"/>
    <w:rsid w:val="006E3555"/>
    <w:rsid w:val="006E39A7"/>
    <w:rsid w:val="006E3A1B"/>
    <w:rsid w:val="006E4732"/>
    <w:rsid w:val="006E541C"/>
    <w:rsid w:val="006E56AB"/>
    <w:rsid w:val="006E5CBD"/>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352"/>
    <w:rsid w:val="006F3648"/>
    <w:rsid w:val="006F36C0"/>
    <w:rsid w:val="006F372D"/>
    <w:rsid w:val="006F3E23"/>
    <w:rsid w:val="006F476E"/>
    <w:rsid w:val="006F4B61"/>
    <w:rsid w:val="006F514C"/>
    <w:rsid w:val="006F53C3"/>
    <w:rsid w:val="006F6B76"/>
    <w:rsid w:val="006F6ED2"/>
    <w:rsid w:val="006F75AB"/>
    <w:rsid w:val="006F795C"/>
    <w:rsid w:val="007001CA"/>
    <w:rsid w:val="00700250"/>
    <w:rsid w:val="007011C7"/>
    <w:rsid w:val="007013CF"/>
    <w:rsid w:val="007016BD"/>
    <w:rsid w:val="00701B06"/>
    <w:rsid w:val="00701F0C"/>
    <w:rsid w:val="00702228"/>
    <w:rsid w:val="0070223D"/>
    <w:rsid w:val="00703533"/>
    <w:rsid w:val="0070361A"/>
    <w:rsid w:val="00703C95"/>
    <w:rsid w:val="00703D04"/>
    <w:rsid w:val="007047FD"/>
    <w:rsid w:val="0070508A"/>
    <w:rsid w:val="0070554E"/>
    <w:rsid w:val="007055D7"/>
    <w:rsid w:val="00705877"/>
    <w:rsid w:val="007060EB"/>
    <w:rsid w:val="00706272"/>
    <w:rsid w:val="00706C0D"/>
    <w:rsid w:val="007070DB"/>
    <w:rsid w:val="007071C8"/>
    <w:rsid w:val="007078D1"/>
    <w:rsid w:val="007078F9"/>
    <w:rsid w:val="00707BA0"/>
    <w:rsid w:val="00707BE1"/>
    <w:rsid w:val="007107AE"/>
    <w:rsid w:val="00710DC5"/>
    <w:rsid w:val="007113FD"/>
    <w:rsid w:val="00711468"/>
    <w:rsid w:val="00711A4E"/>
    <w:rsid w:val="00711C6F"/>
    <w:rsid w:val="0071261A"/>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473"/>
    <w:rsid w:val="00720653"/>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7C6"/>
    <w:rsid w:val="007308B9"/>
    <w:rsid w:val="00731610"/>
    <w:rsid w:val="00732785"/>
    <w:rsid w:val="0073327B"/>
    <w:rsid w:val="007336DA"/>
    <w:rsid w:val="00734B17"/>
    <w:rsid w:val="00734F28"/>
    <w:rsid w:val="00735235"/>
    <w:rsid w:val="007358C4"/>
    <w:rsid w:val="00735D34"/>
    <w:rsid w:val="0073663A"/>
    <w:rsid w:val="007368F3"/>
    <w:rsid w:val="007369C6"/>
    <w:rsid w:val="00736B7E"/>
    <w:rsid w:val="00737C09"/>
    <w:rsid w:val="00737C19"/>
    <w:rsid w:val="007405B9"/>
    <w:rsid w:val="007410D8"/>
    <w:rsid w:val="00741130"/>
    <w:rsid w:val="0074127B"/>
    <w:rsid w:val="00741340"/>
    <w:rsid w:val="00741A29"/>
    <w:rsid w:val="00741D42"/>
    <w:rsid w:val="00742251"/>
    <w:rsid w:val="00742DB3"/>
    <w:rsid w:val="00743CFC"/>
    <w:rsid w:val="00743E14"/>
    <w:rsid w:val="007443BD"/>
    <w:rsid w:val="00744B0E"/>
    <w:rsid w:val="0074513E"/>
    <w:rsid w:val="00745226"/>
    <w:rsid w:val="00745C97"/>
    <w:rsid w:val="007467BB"/>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3F24"/>
    <w:rsid w:val="007553B0"/>
    <w:rsid w:val="00755661"/>
    <w:rsid w:val="0075611C"/>
    <w:rsid w:val="00756158"/>
    <w:rsid w:val="0075623B"/>
    <w:rsid w:val="0075647B"/>
    <w:rsid w:val="00757439"/>
    <w:rsid w:val="007574D8"/>
    <w:rsid w:val="00757627"/>
    <w:rsid w:val="007578CD"/>
    <w:rsid w:val="00757E4E"/>
    <w:rsid w:val="007608F5"/>
    <w:rsid w:val="00760A36"/>
    <w:rsid w:val="00760D8B"/>
    <w:rsid w:val="00761FF0"/>
    <w:rsid w:val="007621B2"/>
    <w:rsid w:val="007625D4"/>
    <w:rsid w:val="0076294A"/>
    <w:rsid w:val="00763141"/>
    <w:rsid w:val="00763357"/>
    <w:rsid w:val="0076347F"/>
    <w:rsid w:val="00763532"/>
    <w:rsid w:val="00763580"/>
    <w:rsid w:val="0076376C"/>
    <w:rsid w:val="00763800"/>
    <w:rsid w:val="00763951"/>
    <w:rsid w:val="00763A66"/>
    <w:rsid w:val="00764288"/>
    <w:rsid w:val="00764384"/>
    <w:rsid w:val="00765570"/>
    <w:rsid w:val="00765598"/>
    <w:rsid w:val="007655D5"/>
    <w:rsid w:val="007660A1"/>
    <w:rsid w:val="007662C4"/>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265"/>
    <w:rsid w:val="007748AF"/>
    <w:rsid w:val="00774DD8"/>
    <w:rsid w:val="00774F5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A15"/>
    <w:rsid w:val="00785FD4"/>
    <w:rsid w:val="00786DA5"/>
    <w:rsid w:val="00787AC8"/>
    <w:rsid w:val="00787CCF"/>
    <w:rsid w:val="007902B7"/>
    <w:rsid w:val="00790506"/>
    <w:rsid w:val="00790B8C"/>
    <w:rsid w:val="00791143"/>
    <w:rsid w:val="00791251"/>
    <w:rsid w:val="00791E9B"/>
    <w:rsid w:val="00791F8B"/>
    <w:rsid w:val="0079213E"/>
    <w:rsid w:val="00792BFA"/>
    <w:rsid w:val="00792F5E"/>
    <w:rsid w:val="00793084"/>
    <w:rsid w:val="0079386D"/>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4DD2"/>
    <w:rsid w:val="007A4E8F"/>
    <w:rsid w:val="007A6049"/>
    <w:rsid w:val="007A7B16"/>
    <w:rsid w:val="007A7C1D"/>
    <w:rsid w:val="007B0733"/>
    <w:rsid w:val="007B0956"/>
    <w:rsid w:val="007B09B9"/>
    <w:rsid w:val="007B0BF0"/>
    <w:rsid w:val="007B10E8"/>
    <w:rsid w:val="007B151D"/>
    <w:rsid w:val="007B18BA"/>
    <w:rsid w:val="007B1991"/>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1CD"/>
    <w:rsid w:val="007C0525"/>
    <w:rsid w:val="007C053D"/>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0E6B"/>
    <w:rsid w:val="007D28C0"/>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23AB"/>
    <w:rsid w:val="007E254D"/>
    <w:rsid w:val="007E266E"/>
    <w:rsid w:val="007E2C0C"/>
    <w:rsid w:val="007E2E1C"/>
    <w:rsid w:val="007E35BF"/>
    <w:rsid w:val="007E4044"/>
    <w:rsid w:val="007E49F2"/>
    <w:rsid w:val="007E4C40"/>
    <w:rsid w:val="007E4E8B"/>
    <w:rsid w:val="007E528C"/>
    <w:rsid w:val="007E5533"/>
    <w:rsid w:val="007E6304"/>
    <w:rsid w:val="007E650B"/>
    <w:rsid w:val="007E6669"/>
    <w:rsid w:val="007E6DBF"/>
    <w:rsid w:val="007E7517"/>
    <w:rsid w:val="007E77A4"/>
    <w:rsid w:val="007E7A6C"/>
    <w:rsid w:val="007E7D4D"/>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5C4"/>
    <w:rsid w:val="00805DCB"/>
    <w:rsid w:val="00806DBB"/>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5B0"/>
    <w:rsid w:val="00815E0D"/>
    <w:rsid w:val="008161F2"/>
    <w:rsid w:val="0081647E"/>
    <w:rsid w:val="0081689F"/>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4701"/>
    <w:rsid w:val="00824F05"/>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3C2F"/>
    <w:rsid w:val="00835653"/>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4046"/>
    <w:rsid w:val="00844616"/>
    <w:rsid w:val="00844870"/>
    <w:rsid w:val="00844D26"/>
    <w:rsid w:val="00844DC9"/>
    <w:rsid w:val="00844F36"/>
    <w:rsid w:val="00845037"/>
    <w:rsid w:val="0084595A"/>
    <w:rsid w:val="00845EEA"/>
    <w:rsid w:val="00846501"/>
    <w:rsid w:val="008465AA"/>
    <w:rsid w:val="00846AAA"/>
    <w:rsid w:val="00846C92"/>
    <w:rsid w:val="00846E49"/>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1BAD"/>
    <w:rsid w:val="0088227C"/>
    <w:rsid w:val="00882362"/>
    <w:rsid w:val="00882D41"/>
    <w:rsid w:val="0088316D"/>
    <w:rsid w:val="008831CC"/>
    <w:rsid w:val="00883769"/>
    <w:rsid w:val="00883999"/>
    <w:rsid w:val="00883CF3"/>
    <w:rsid w:val="00883EC7"/>
    <w:rsid w:val="00883FEF"/>
    <w:rsid w:val="00884234"/>
    <w:rsid w:val="00884DA0"/>
    <w:rsid w:val="00884FF4"/>
    <w:rsid w:val="008859DE"/>
    <w:rsid w:val="00885D9F"/>
    <w:rsid w:val="00885DBD"/>
    <w:rsid w:val="00885FB1"/>
    <w:rsid w:val="00886099"/>
    <w:rsid w:val="00886AD3"/>
    <w:rsid w:val="00886BBB"/>
    <w:rsid w:val="008873BC"/>
    <w:rsid w:val="008900E2"/>
    <w:rsid w:val="00890624"/>
    <w:rsid w:val="00890830"/>
    <w:rsid w:val="0089088B"/>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9E3"/>
    <w:rsid w:val="00897BB1"/>
    <w:rsid w:val="008A026C"/>
    <w:rsid w:val="008A0FB1"/>
    <w:rsid w:val="008A0FB5"/>
    <w:rsid w:val="008A177C"/>
    <w:rsid w:val="008A18D6"/>
    <w:rsid w:val="008A2047"/>
    <w:rsid w:val="008A3001"/>
    <w:rsid w:val="008A3109"/>
    <w:rsid w:val="008A37E7"/>
    <w:rsid w:val="008A46D9"/>
    <w:rsid w:val="008A49A0"/>
    <w:rsid w:val="008A4CB9"/>
    <w:rsid w:val="008A4D6D"/>
    <w:rsid w:val="008A52FC"/>
    <w:rsid w:val="008A5431"/>
    <w:rsid w:val="008A5963"/>
    <w:rsid w:val="008A5B52"/>
    <w:rsid w:val="008A679C"/>
    <w:rsid w:val="008A68A8"/>
    <w:rsid w:val="008A7A41"/>
    <w:rsid w:val="008B02D6"/>
    <w:rsid w:val="008B0379"/>
    <w:rsid w:val="008B0730"/>
    <w:rsid w:val="008B081C"/>
    <w:rsid w:val="008B086E"/>
    <w:rsid w:val="008B091F"/>
    <w:rsid w:val="008B13B8"/>
    <w:rsid w:val="008B23FD"/>
    <w:rsid w:val="008B2574"/>
    <w:rsid w:val="008B3D25"/>
    <w:rsid w:val="008B5623"/>
    <w:rsid w:val="008B58F7"/>
    <w:rsid w:val="008B5F71"/>
    <w:rsid w:val="008B6125"/>
    <w:rsid w:val="008B6239"/>
    <w:rsid w:val="008B68DF"/>
    <w:rsid w:val="008B6BBE"/>
    <w:rsid w:val="008B6DD0"/>
    <w:rsid w:val="008B737B"/>
    <w:rsid w:val="008B751E"/>
    <w:rsid w:val="008B7755"/>
    <w:rsid w:val="008B78DA"/>
    <w:rsid w:val="008B7B9D"/>
    <w:rsid w:val="008B7DA3"/>
    <w:rsid w:val="008C0047"/>
    <w:rsid w:val="008C03C4"/>
    <w:rsid w:val="008C0A66"/>
    <w:rsid w:val="008C0C0D"/>
    <w:rsid w:val="008C0C60"/>
    <w:rsid w:val="008C0D84"/>
    <w:rsid w:val="008C0F1D"/>
    <w:rsid w:val="008C1D59"/>
    <w:rsid w:val="008C1DFC"/>
    <w:rsid w:val="008C204F"/>
    <w:rsid w:val="008C217A"/>
    <w:rsid w:val="008C21D1"/>
    <w:rsid w:val="008C2707"/>
    <w:rsid w:val="008C28AB"/>
    <w:rsid w:val="008C2AFB"/>
    <w:rsid w:val="008C3034"/>
    <w:rsid w:val="008C39DD"/>
    <w:rsid w:val="008C43E7"/>
    <w:rsid w:val="008C4629"/>
    <w:rsid w:val="008C51D8"/>
    <w:rsid w:val="008C5995"/>
    <w:rsid w:val="008C5E6A"/>
    <w:rsid w:val="008C6131"/>
    <w:rsid w:val="008C6C26"/>
    <w:rsid w:val="008C7D0F"/>
    <w:rsid w:val="008D04FD"/>
    <w:rsid w:val="008D101E"/>
    <w:rsid w:val="008D155A"/>
    <w:rsid w:val="008D17C8"/>
    <w:rsid w:val="008D17FF"/>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BCC"/>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E7F36"/>
    <w:rsid w:val="008F0137"/>
    <w:rsid w:val="008F05D0"/>
    <w:rsid w:val="008F0E78"/>
    <w:rsid w:val="008F0F18"/>
    <w:rsid w:val="008F1094"/>
    <w:rsid w:val="008F12A6"/>
    <w:rsid w:val="008F151C"/>
    <w:rsid w:val="008F1D33"/>
    <w:rsid w:val="008F1DAF"/>
    <w:rsid w:val="008F25DE"/>
    <w:rsid w:val="008F29AD"/>
    <w:rsid w:val="008F2F6C"/>
    <w:rsid w:val="008F432D"/>
    <w:rsid w:val="008F49E6"/>
    <w:rsid w:val="008F52DD"/>
    <w:rsid w:val="008F5426"/>
    <w:rsid w:val="008F570D"/>
    <w:rsid w:val="008F57F8"/>
    <w:rsid w:val="008F5C13"/>
    <w:rsid w:val="008F5CBD"/>
    <w:rsid w:val="008F5F03"/>
    <w:rsid w:val="008F69FA"/>
    <w:rsid w:val="008F72A8"/>
    <w:rsid w:val="008F792C"/>
    <w:rsid w:val="008F79F9"/>
    <w:rsid w:val="008F7DEA"/>
    <w:rsid w:val="00900123"/>
    <w:rsid w:val="00900E7B"/>
    <w:rsid w:val="0090134C"/>
    <w:rsid w:val="009019AB"/>
    <w:rsid w:val="00901A47"/>
    <w:rsid w:val="00901E67"/>
    <w:rsid w:val="00902314"/>
    <w:rsid w:val="00902476"/>
    <w:rsid w:val="009025CE"/>
    <w:rsid w:val="0090273E"/>
    <w:rsid w:val="00902953"/>
    <w:rsid w:val="009031D4"/>
    <w:rsid w:val="00904000"/>
    <w:rsid w:val="009049B1"/>
    <w:rsid w:val="00904B77"/>
    <w:rsid w:val="00905A05"/>
    <w:rsid w:val="0090629D"/>
    <w:rsid w:val="009063B5"/>
    <w:rsid w:val="0090669F"/>
    <w:rsid w:val="00906DE7"/>
    <w:rsid w:val="009073EE"/>
    <w:rsid w:val="0090778D"/>
    <w:rsid w:val="00907A1A"/>
    <w:rsid w:val="00910372"/>
    <w:rsid w:val="00911678"/>
    <w:rsid w:val="0091179E"/>
    <w:rsid w:val="009118AC"/>
    <w:rsid w:val="009128D2"/>
    <w:rsid w:val="00912A5B"/>
    <w:rsid w:val="00912BDD"/>
    <w:rsid w:val="00913039"/>
    <w:rsid w:val="00913486"/>
    <w:rsid w:val="00913A34"/>
    <w:rsid w:val="00913FF5"/>
    <w:rsid w:val="00914E44"/>
    <w:rsid w:val="00914EFA"/>
    <w:rsid w:val="00915273"/>
    <w:rsid w:val="00915B34"/>
    <w:rsid w:val="00915D31"/>
    <w:rsid w:val="00915D5C"/>
    <w:rsid w:val="00915F83"/>
    <w:rsid w:val="009172CB"/>
    <w:rsid w:val="009178AF"/>
    <w:rsid w:val="0092034E"/>
    <w:rsid w:val="009208E0"/>
    <w:rsid w:val="00920C25"/>
    <w:rsid w:val="00921AA7"/>
    <w:rsid w:val="00921D4B"/>
    <w:rsid w:val="009238BF"/>
    <w:rsid w:val="0092447F"/>
    <w:rsid w:val="0092454B"/>
    <w:rsid w:val="00924CBB"/>
    <w:rsid w:val="00925050"/>
    <w:rsid w:val="00926067"/>
    <w:rsid w:val="00926B43"/>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37732"/>
    <w:rsid w:val="009402F3"/>
    <w:rsid w:val="00940F29"/>
    <w:rsid w:val="009416C1"/>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829"/>
    <w:rsid w:val="00956AFE"/>
    <w:rsid w:val="00956B46"/>
    <w:rsid w:val="0095774F"/>
    <w:rsid w:val="00957F15"/>
    <w:rsid w:val="00960493"/>
    <w:rsid w:val="00960EFB"/>
    <w:rsid w:val="009611B5"/>
    <w:rsid w:val="009618DB"/>
    <w:rsid w:val="00961A08"/>
    <w:rsid w:val="00961E63"/>
    <w:rsid w:val="009620A9"/>
    <w:rsid w:val="00962798"/>
    <w:rsid w:val="009633AA"/>
    <w:rsid w:val="00963961"/>
    <w:rsid w:val="00964273"/>
    <w:rsid w:val="00964483"/>
    <w:rsid w:val="009649E2"/>
    <w:rsid w:val="00964E25"/>
    <w:rsid w:val="00965902"/>
    <w:rsid w:val="009660DB"/>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0A1"/>
    <w:rsid w:val="00980818"/>
    <w:rsid w:val="00980B63"/>
    <w:rsid w:val="00980F8A"/>
    <w:rsid w:val="009810F2"/>
    <w:rsid w:val="009814E1"/>
    <w:rsid w:val="00981A9B"/>
    <w:rsid w:val="00981F23"/>
    <w:rsid w:val="00981FEE"/>
    <w:rsid w:val="00982294"/>
    <w:rsid w:val="009822A8"/>
    <w:rsid w:val="0098233A"/>
    <w:rsid w:val="00983A7B"/>
    <w:rsid w:val="00984426"/>
    <w:rsid w:val="009847F4"/>
    <w:rsid w:val="00985652"/>
    <w:rsid w:val="00985F1B"/>
    <w:rsid w:val="00986167"/>
    <w:rsid w:val="00986807"/>
    <w:rsid w:val="00986DB0"/>
    <w:rsid w:val="0098763F"/>
    <w:rsid w:val="00990107"/>
    <w:rsid w:val="00990184"/>
    <w:rsid w:val="00990524"/>
    <w:rsid w:val="00990CCD"/>
    <w:rsid w:val="00990E45"/>
    <w:rsid w:val="00991625"/>
    <w:rsid w:val="0099187B"/>
    <w:rsid w:val="009919FE"/>
    <w:rsid w:val="00991DA4"/>
    <w:rsid w:val="0099213A"/>
    <w:rsid w:val="0099276A"/>
    <w:rsid w:val="00992D9A"/>
    <w:rsid w:val="00993261"/>
    <w:rsid w:val="00993480"/>
    <w:rsid w:val="009942A5"/>
    <w:rsid w:val="009944A2"/>
    <w:rsid w:val="00994A65"/>
    <w:rsid w:val="00994FA9"/>
    <w:rsid w:val="009954E8"/>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DAB"/>
    <w:rsid w:val="009A5810"/>
    <w:rsid w:val="009A5AF0"/>
    <w:rsid w:val="009A5FAF"/>
    <w:rsid w:val="009A60B2"/>
    <w:rsid w:val="009A6243"/>
    <w:rsid w:val="009A70C7"/>
    <w:rsid w:val="009A7642"/>
    <w:rsid w:val="009A7AE1"/>
    <w:rsid w:val="009B003C"/>
    <w:rsid w:val="009B040B"/>
    <w:rsid w:val="009B04BE"/>
    <w:rsid w:val="009B0AD5"/>
    <w:rsid w:val="009B1DD4"/>
    <w:rsid w:val="009B1F1E"/>
    <w:rsid w:val="009B1F67"/>
    <w:rsid w:val="009B229D"/>
    <w:rsid w:val="009B322E"/>
    <w:rsid w:val="009B3D82"/>
    <w:rsid w:val="009B468D"/>
    <w:rsid w:val="009B47FB"/>
    <w:rsid w:val="009B4AC9"/>
    <w:rsid w:val="009B4D7C"/>
    <w:rsid w:val="009B4E5A"/>
    <w:rsid w:val="009B570F"/>
    <w:rsid w:val="009B5B77"/>
    <w:rsid w:val="009B5C6A"/>
    <w:rsid w:val="009B61C5"/>
    <w:rsid w:val="009B61D0"/>
    <w:rsid w:val="009B659B"/>
    <w:rsid w:val="009B6A0A"/>
    <w:rsid w:val="009B6AEE"/>
    <w:rsid w:val="009B70B1"/>
    <w:rsid w:val="009B719C"/>
    <w:rsid w:val="009B7711"/>
    <w:rsid w:val="009C08FA"/>
    <w:rsid w:val="009C0CCB"/>
    <w:rsid w:val="009C0FBF"/>
    <w:rsid w:val="009C1527"/>
    <w:rsid w:val="009C2298"/>
    <w:rsid w:val="009C2625"/>
    <w:rsid w:val="009C29A5"/>
    <w:rsid w:val="009C2E1A"/>
    <w:rsid w:val="009C316F"/>
    <w:rsid w:val="009C3547"/>
    <w:rsid w:val="009C39C2"/>
    <w:rsid w:val="009C466F"/>
    <w:rsid w:val="009C5458"/>
    <w:rsid w:val="009C5A8A"/>
    <w:rsid w:val="009C718E"/>
    <w:rsid w:val="009C7CA0"/>
    <w:rsid w:val="009D038C"/>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EFC"/>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62AF"/>
    <w:rsid w:val="009E6EE9"/>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171"/>
    <w:rsid w:val="009F431A"/>
    <w:rsid w:val="009F43ED"/>
    <w:rsid w:val="009F57A6"/>
    <w:rsid w:val="009F5B27"/>
    <w:rsid w:val="009F5D72"/>
    <w:rsid w:val="009F5F3B"/>
    <w:rsid w:val="009F60E1"/>
    <w:rsid w:val="009F6491"/>
    <w:rsid w:val="009F66FF"/>
    <w:rsid w:val="00A0031D"/>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535"/>
    <w:rsid w:val="00A04784"/>
    <w:rsid w:val="00A04CFE"/>
    <w:rsid w:val="00A04D3A"/>
    <w:rsid w:val="00A04F53"/>
    <w:rsid w:val="00A05CB0"/>
    <w:rsid w:val="00A05DE6"/>
    <w:rsid w:val="00A05E35"/>
    <w:rsid w:val="00A0610F"/>
    <w:rsid w:val="00A06416"/>
    <w:rsid w:val="00A065FA"/>
    <w:rsid w:val="00A07128"/>
    <w:rsid w:val="00A0725F"/>
    <w:rsid w:val="00A07D91"/>
    <w:rsid w:val="00A1007C"/>
    <w:rsid w:val="00A10DCA"/>
    <w:rsid w:val="00A10EFD"/>
    <w:rsid w:val="00A11973"/>
    <w:rsid w:val="00A125AF"/>
    <w:rsid w:val="00A12BD6"/>
    <w:rsid w:val="00A132F8"/>
    <w:rsid w:val="00A138D9"/>
    <w:rsid w:val="00A142D3"/>
    <w:rsid w:val="00A14D65"/>
    <w:rsid w:val="00A14EB9"/>
    <w:rsid w:val="00A14EEA"/>
    <w:rsid w:val="00A15411"/>
    <w:rsid w:val="00A15615"/>
    <w:rsid w:val="00A15880"/>
    <w:rsid w:val="00A15896"/>
    <w:rsid w:val="00A16751"/>
    <w:rsid w:val="00A169CE"/>
    <w:rsid w:val="00A16D8C"/>
    <w:rsid w:val="00A16E10"/>
    <w:rsid w:val="00A17057"/>
    <w:rsid w:val="00A17778"/>
    <w:rsid w:val="00A1790E"/>
    <w:rsid w:val="00A17A3C"/>
    <w:rsid w:val="00A17D51"/>
    <w:rsid w:val="00A203FF"/>
    <w:rsid w:val="00A20AB5"/>
    <w:rsid w:val="00A20AF2"/>
    <w:rsid w:val="00A2122E"/>
    <w:rsid w:val="00A21281"/>
    <w:rsid w:val="00A2196C"/>
    <w:rsid w:val="00A21C56"/>
    <w:rsid w:val="00A2226B"/>
    <w:rsid w:val="00A223BF"/>
    <w:rsid w:val="00A2296A"/>
    <w:rsid w:val="00A22F08"/>
    <w:rsid w:val="00A2309C"/>
    <w:rsid w:val="00A230C5"/>
    <w:rsid w:val="00A23373"/>
    <w:rsid w:val="00A23BE7"/>
    <w:rsid w:val="00A23DAE"/>
    <w:rsid w:val="00A24869"/>
    <w:rsid w:val="00A248C1"/>
    <w:rsid w:val="00A24976"/>
    <w:rsid w:val="00A24C7B"/>
    <w:rsid w:val="00A24D5B"/>
    <w:rsid w:val="00A25755"/>
    <w:rsid w:val="00A26775"/>
    <w:rsid w:val="00A269A2"/>
    <w:rsid w:val="00A26B4D"/>
    <w:rsid w:val="00A2713E"/>
    <w:rsid w:val="00A2732F"/>
    <w:rsid w:val="00A2748C"/>
    <w:rsid w:val="00A27896"/>
    <w:rsid w:val="00A27A21"/>
    <w:rsid w:val="00A27AE1"/>
    <w:rsid w:val="00A30403"/>
    <w:rsid w:val="00A3044D"/>
    <w:rsid w:val="00A3085E"/>
    <w:rsid w:val="00A30D7E"/>
    <w:rsid w:val="00A30F7D"/>
    <w:rsid w:val="00A3124A"/>
    <w:rsid w:val="00A31CE0"/>
    <w:rsid w:val="00A326A3"/>
    <w:rsid w:val="00A33B53"/>
    <w:rsid w:val="00A33B78"/>
    <w:rsid w:val="00A33F36"/>
    <w:rsid w:val="00A340BE"/>
    <w:rsid w:val="00A3430D"/>
    <w:rsid w:val="00A34B70"/>
    <w:rsid w:val="00A35CE5"/>
    <w:rsid w:val="00A3615F"/>
    <w:rsid w:val="00A36913"/>
    <w:rsid w:val="00A36F3F"/>
    <w:rsid w:val="00A37E3F"/>
    <w:rsid w:val="00A40163"/>
    <w:rsid w:val="00A403FE"/>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A01"/>
    <w:rsid w:val="00A45E65"/>
    <w:rsid w:val="00A465ED"/>
    <w:rsid w:val="00A46ED7"/>
    <w:rsid w:val="00A46FB5"/>
    <w:rsid w:val="00A46FC2"/>
    <w:rsid w:val="00A47E4E"/>
    <w:rsid w:val="00A500BC"/>
    <w:rsid w:val="00A50109"/>
    <w:rsid w:val="00A50267"/>
    <w:rsid w:val="00A50B73"/>
    <w:rsid w:val="00A50B94"/>
    <w:rsid w:val="00A51547"/>
    <w:rsid w:val="00A516BD"/>
    <w:rsid w:val="00A519AC"/>
    <w:rsid w:val="00A520D2"/>
    <w:rsid w:val="00A524D8"/>
    <w:rsid w:val="00A525DF"/>
    <w:rsid w:val="00A53191"/>
    <w:rsid w:val="00A53330"/>
    <w:rsid w:val="00A534D0"/>
    <w:rsid w:val="00A53942"/>
    <w:rsid w:val="00A53BB1"/>
    <w:rsid w:val="00A53E91"/>
    <w:rsid w:val="00A54665"/>
    <w:rsid w:val="00A548E6"/>
    <w:rsid w:val="00A54B96"/>
    <w:rsid w:val="00A54EE9"/>
    <w:rsid w:val="00A55029"/>
    <w:rsid w:val="00A55150"/>
    <w:rsid w:val="00A556BC"/>
    <w:rsid w:val="00A562C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26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1DCD"/>
    <w:rsid w:val="00A72265"/>
    <w:rsid w:val="00A72325"/>
    <w:rsid w:val="00A727C9"/>
    <w:rsid w:val="00A72D60"/>
    <w:rsid w:val="00A738D5"/>
    <w:rsid w:val="00A740F3"/>
    <w:rsid w:val="00A74416"/>
    <w:rsid w:val="00A75202"/>
    <w:rsid w:val="00A7537C"/>
    <w:rsid w:val="00A75584"/>
    <w:rsid w:val="00A7571C"/>
    <w:rsid w:val="00A76226"/>
    <w:rsid w:val="00A76679"/>
    <w:rsid w:val="00A7696E"/>
    <w:rsid w:val="00A76C3D"/>
    <w:rsid w:val="00A7722C"/>
    <w:rsid w:val="00A77DF4"/>
    <w:rsid w:val="00A8030C"/>
    <w:rsid w:val="00A803E7"/>
    <w:rsid w:val="00A804EF"/>
    <w:rsid w:val="00A8058B"/>
    <w:rsid w:val="00A80E5F"/>
    <w:rsid w:val="00A8103C"/>
    <w:rsid w:val="00A813BB"/>
    <w:rsid w:val="00A813ED"/>
    <w:rsid w:val="00A817D8"/>
    <w:rsid w:val="00A81BDD"/>
    <w:rsid w:val="00A81FD1"/>
    <w:rsid w:val="00A82F0F"/>
    <w:rsid w:val="00A8327B"/>
    <w:rsid w:val="00A8338F"/>
    <w:rsid w:val="00A83513"/>
    <w:rsid w:val="00A83639"/>
    <w:rsid w:val="00A83A3A"/>
    <w:rsid w:val="00A83D9C"/>
    <w:rsid w:val="00A83EEC"/>
    <w:rsid w:val="00A84162"/>
    <w:rsid w:val="00A845ED"/>
    <w:rsid w:val="00A8487D"/>
    <w:rsid w:val="00A849B4"/>
    <w:rsid w:val="00A84E92"/>
    <w:rsid w:val="00A84F60"/>
    <w:rsid w:val="00A850B5"/>
    <w:rsid w:val="00A85101"/>
    <w:rsid w:val="00A8532B"/>
    <w:rsid w:val="00A860E1"/>
    <w:rsid w:val="00A8673A"/>
    <w:rsid w:val="00A86CB6"/>
    <w:rsid w:val="00A87545"/>
    <w:rsid w:val="00A877B7"/>
    <w:rsid w:val="00A87A8E"/>
    <w:rsid w:val="00A90112"/>
    <w:rsid w:val="00A91030"/>
    <w:rsid w:val="00A91BBF"/>
    <w:rsid w:val="00A92506"/>
    <w:rsid w:val="00A9255A"/>
    <w:rsid w:val="00A925A5"/>
    <w:rsid w:val="00A929F9"/>
    <w:rsid w:val="00A92D2F"/>
    <w:rsid w:val="00A937FB"/>
    <w:rsid w:val="00A941B2"/>
    <w:rsid w:val="00A946BD"/>
    <w:rsid w:val="00A94ABC"/>
    <w:rsid w:val="00A94BE6"/>
    <w:rsid w:val="00A95AD4"/>
    <w:rsid w:val="00A95C28"/>
    <w:rsid w:val="00A95F6A"/>
    <w:rsid w:val="00A967F4"/>
    <w:rsid w:val="00A969BA"/>
    <w:rsid w:val="00A96D05"/>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B12"/>
    <w:rsid w:val="00AB1C73"/>
    <w:rsid w:val="00AB1F5C"/>
    <w:rsid w:val="00AB243F"/>
    <w:rsid w:val="00AB28EA"/>
    <w:rsid w:val="00AB3247"/>
    <w:rsid w:val="00AB32A2"/>
    <w:rsid w:val="00AB3DDA"/>
    <w:rsid w:val="00AB40E3"/>
    <w:rsid w:val="00AB4151"/>
    <w:rsid w:val="00AB4A24"/>
    <w:rsid w:val="00AB4BD0"/>
    <w:rsid w:val="00AB4E58"/>
    <w:rsid w:val="00AB564A"/>
    <w:rsid w:val="00AB5BD5"/>
    <w:rsid w:val="00AB5CA4"/>
    <w:rsid w:val="00AB625E"/>
    <w:rsid w:val="00AB6A40"/>
    <w:rsid w:val="00AB6DB7"/>
    <w:rsid w:val="00AB721B"/>
    <w:rsid w:val="00AB740D"/>
    <w:rsid w:val="00AB761C"/>
    <w:rsid w:val="00AB764F"/>
    <w:rsid w:val="00AB7767"/>
    <w:rsid w:val="00AB7D3D"/>
    <w:rsid w:val="00AC03FF"/>
    <w:rsid w:val="00AC08C8"/>
    <w:rsid w:val="00AC0DE0"/>
    <w:rsid w:val="00AC2346"/>
    <w:rsid w:val="00AC2A4C"/>
    <w:rsid w:val="00AC2CD3"/>
    <w:rsid w:val="00AC4322"/>
    <w:rsid w:val="00AC44C2"/>
    <w:rsid w:val="00AC4631"/>
    <w:rsid w:val="00AC4881"/>
    <w:rsid w:val="00AC4B0C"/>
    <w:rsid w:val="00AC4B9B"/>
    <w:rsid w:val="00AC4DD8"/>
    <w:rsid w:val="00AC56A0"/>
    <w:rsid w:val="00AC61C4"/>
    <w:rsid w:val="00AC64A6"/>
    <w:rsid w:val="00AC769B"/>
    <w:rsid w:val="00AC78C0"/>
    <w:rsid w:val="00AC79DB"/>
    <w:rsid w:val="00AD18AF"/>
    <w:rsid w:val="00AD1BC1"/>
    <w:rsid w:val="00AD1F41"/>
    <w:rsid w:val="00AD2488"/>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8B1"/>
    <w:rsid w:val="00AD7929"/>
    <w:rsid w:val="00AD7F54"/>
    <w:rsid w:val="00AE04F4"/>
    <w:rsid w:val="00AE05F6"/>
    <w:rsid w:val="00AE05F7"/>
    <w:rsid w:val="00AE0843"/>
    <w:rsid w:val="00AE0BEE"/>
    <w:rsid w:val="00AE0D0D"/>
    <w:rsid w:val="00AE0DC7"/>
    <w:rsid w:val="00AE16E2"/>
    <w:rsid w:val="00AE1A81"/>
    <w:rsid w:val="00AE1CED"/>
    <w:rsid w:val="00AE20AD"/>
    <w:rsid w:val="00AE259D"/>
    <w:rsid w:val="00AE2B7F"/>
    <w:rsid w:val="00AE2C5D"/>
    <w:rsid w:val="00AE361E"/>
    <w:rsid w:val="00AE36F2"/>
    <w:rsid w:val="00AE38A0"/>
    <w:rsid w:val="00AE3B09"/>
    <w:rsid w:val="00AE3CA1"/>
    <w:rsid w:val="00AE3F89"/>
    <w:rsid w:val="00AE45C3"/>
    <w:rsid w:val="00AE49A6"/>
    <w:rsid w:val="00AE4DC3"/>
    <w:rsid w:val="00AE5B49"/>
    <w:rsid w:val="00AE5FF6"/>
    <w:rsid w:val="00AE64A3"/>
    <w:rsid w:val="00AE6EEE"/>
    <w:rsid w:val="00AE701D"/>
    <w:rsid w:val="00AE70A9"/>
    <w:rsid w:val="00AE75D6"/>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44A"/>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084D"/>
    <w:rsid w:val="00B11305"/>
    <w:rsid w:val="00B1195C"/>
    <w:rsid w:val="00B11E5E"/>
    <w:rsid w:val="00B11FAA"/>
    <w:rsid w:val="00B120DD"/>
    <w:rsid w:val="00B12219"/>
    <w:rsid w:val="00B12429"/>
    <w:rsid w:val="00B124B8"/>
    <w:rsid w:val="00B13A9F"/>
    <w:rsid w:val="00B13EA8"/>
    <w:rsid w:val="00B147D1"/>
    <w:rsid w:val="00B14816"/>
    <w:rsid w:val="00B148B1"/>
    <w:rsid w:val="00B154AA"/>
    <w:rsid w:val="00B15618"/>
    <w:rsid w:val="00B15B5E"/>
    <w:rsid w:val="00B15FFF"/>
    <w:rsid w:val="00B164DA"/>
    <w:rsid w:val="00B16B5E"/>
    <w:rsid w:val="00B16BB7"/>
    <w:rsid w:val="00B1726C"/>
    <w:rsid w:val="00B17C8C"/>
    <w:rsid w:val="00B17CAB"/>
    <w:rsid w:val="00B2040C"/>
    <w:rsid w:val="00B20C74"/>
    <w:rsid w:val="00B20DAF"/>
    <w:rsid w:val="00B20E1F"/>
    <w:rsid w:val="00B21029"/>
    <w:rsid w:val="00B2232C"/>
    <w:rsid w:val="00B22616"/>
    <w:rsid w:val="00B239C7"/>
    <w:rsid w:val="00B246BC"/>
    <w:rsid w:val="00B24D61"/>
    <w:rsid w:val="00B24DB4"/>
    <w:rsid w:val="00B24ED6"/>
    <w:rsid w:val="00B25047"/>
    <w:rsid w:val="00B25927"/>
    <w:rsid w:val="00B25A3D"/>
    <w:rsid w:val="00B25D1B"/>
    <w:rsid w:val="00B264D7"/>
    <w:rsid w:val="00B27252"/>
    <w:rsid w:val="00B2756C"/>
    <w:rsid w:val="00B27EF5"/>
    <w:rsid w:val="00B3060D"/>
    <w:rsid w:val="00B31559"/>
    <w:rsid w:val="00B320B6"/>
    <w:rsid w:val="00B323DD"/>
    <w:rsid w:val="00B326FA"/>
    <w:rsid w:val="00B32851"/>
    <w:rsid w:val="00B32EFF"/>
    <w:rsid w:val="00B33130"/>
    <w:rsid w:val="00B33714"/>
    <w:rsid w:val="00B339EB"/>
    <w:rsid w:val="00B33B4D"/>
    <w:rsid w:val="00B33BCB"/>
    <w:rsid w:val="00B33D42"/>
    <w:rsid w:val="00B340D1"/>
    <w:rsid w:val="00B34921"/>
    <w:rsid w:val="00B34D54"/>
    <w:rsid w:val="00B34DE8"/>
    <w:rsid w:val="00B351AD"/>
    <w:rsid w:val="00B35504"/>
    <w:rsid w:val="00B35C4A"/>
    <w:rsid w:val="00B35E05"/>
    <w:rsid w:val="00B3604C"/>
    <w:rsid w:val="00B36308"/>
    <w:rsid w:val="00B3651D"/>
    <w:rsid w:val="00B3789B"/>
    <w:rsid w:val="00B37CCB"/>
    <w:rsid w:val="00B4068D"/>
    <w:rsid w:val="00B40DA1"/>
    <w:rsid w:val="00B41071"/>
    <w:rsid w:val="00B41230"/>
    <w:rsid w:val="00B41280"/>
    <w:rsid w:val="00B413F1"/>
    <w:rsid w:val="00B419F1"/>
    <w:rsid w:val="00B41F05"/>
    <w:rsid w:val="00B41F07"/>
    <w:rsid w:val="00B42242"/>
    <w:rsid w:val="00B42AA5"/>
    <w:rsid w:val="00B42F25"/>
    <w:rsid w:val="00B43F39"/>
    <w:rsid w:val="00B45190"/>
    <w:rsid w:val="00B45253"/>
    <w:rsid w:val="00B452E4"/>
    <w:rsid w:val="00B4718D"/>
    <w:rsid w:val="00B47D35"/>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6CF4"/>
    <w:rsid w:val="00B5758F"/>
    <w:rsid w:val="00B57A36"/>
    <w:rsid w:val="00B60179"/>
    <w:rsid w:val="00B60271"/>
    <w:rsid w:val="00B602B3"/>
    <w:rsid w:val="00B6033D"/>
    <w:rsid w:val="00B607C2"/>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EAE"/>
    <w:rsid w:val="00B92313"/>
    <w:rsid w:val="00B9264F"/>
    <w:rsid w:val="00B92690"/>
    <w:rsid w:val="00B92ECC"/>
    <w:rsid w:val="00B9350E"/>
    <w:rsid w:val="00B93623"/>
    <w:rsid w:val="00B93D74"/>
    <w:rsid w:val="00B94256"/>
    <w:rsid w:val="00B946F6"/>
    <w:rsid w:val="00B94D22"/>
    <w:rsid w:val="00B95495"/>
    <w:rsid w:val="00B95D17"/>
    <w:rsid w:val="00B96400"/>
    <w:rsid w:val="00B96C05"/>
    <w:rsid w:val="00B97077"/>
    <w:rsid w:val="00B97EDA"/>
    <w:rsid w:val="00BA2093"/>
    <w:rsid w:val="00BA23F0"/>
    <w:rsid w:val="00BA2502"/>
    <w:rsid w:val="00BA2E9C"/>
    <w:rsid w:val="00BA320E"/>
    <w:rsid w:val="00BA375E"/>
    <w:rsid w:val="00BA3B1D"/>
    <w:rsid w:val="00BA406B"/>
    <w:rsid w:val="00BA4959"/>
    <w:rsid w:val="00BA4C2B"/>
    <w:rsid w:val="00BA4D3C"/>
    <w:rsid w:val="00BA4EB7"/>
    <w:rsid w:val="00BA5186"/>
    <w:rsid w:val="00BA69D5"/>
    <w:rsid w:val="00BA709D"/>
    <w:rsid w:val="00BA7726"/>
    <w:rsid w:val="00BA77B4"/>
    <w:rsid w:val="00BA7AC8"/>
    <w:rsid w:val="00BB0802"/>
    <w:rsid w:val="00BB0D88"/>
    <w:rsid w:val="00BB123C"/>
    <w:rsid w:val="00BB12AF"/>
    <w:rsid w:val="00BB17B7"/>
    <w:rsid w:val="00BB19FE"/>
    <w:rsid w:val="00BB1A4F"/>
    <w:rsid w:val="00BB21B3"/>
    <w:rsid w:val="00BB2D69"/>
    <w:rsid w:val="00BB2D97"/>
    <w:rsid w:val="00BB30B0"/>
    <w:rsid w:val="00BB3125"/>
    <w:rsid w:val="00BB3778"/>
    <w:rsid w:val="00BB38AF"/>
    <w:rsid w:val="00BB3BC7"/>
    <w:rsid w:val="00BB40C4"/>
    <w:rsid w:val="00BB4139"/>
    <w:rsid w:val="00BB41F4"/>
    <w:rsid w:val="00BB514E"/>
    <w:rsid w:val="00BB5E23"/>
    <w:rsid w:val="00BB60C2"/>
    <w:rsid w:val="00BB638A"/>
    <w:rsid w:val="00BB67FC"/>
    <w:rsid w:val="00BB6E33"/>
    <w:rsid w:val="00BB6E89"/>
    <w:rsid w:val="00BB717E"/>
    <w:rsid w:val="00BB7250"/>
    <w:rsid w:val="00BB79AC"/>
    <w:rsid w:val="00BB79F2"/>
    <w:rsid w:val="00BB7E1B"/>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D20"/>
    <w:rsid w:val="00BD366D"/>
    <w:rsid w:val="00BD3874"/>
    <w:rsid w:val="00BD4017"/>
    <w:rsid w:val="00BD4480"/>
    <w:rsid w:val="00BD5044"/>
    <w:rsid w:val="00BD54E2"/>
    <w:rsid w:val="00BD622A"/>
    <w:rsid w:val="00BD69BE"/>
    <w:rsid w:val="00BD6AB9"/>
    <w:rsid w:val="00BD6D10"/>
    <w:rsid w:val="00BD7810"/>
    <w:rsid w:val="00BD7894"/>
    <w:rsid w:val="00BD7ADB"/>
    <w:rsid w:val="00BE034C"/>
    <w:rsid w:val="00BE05F1"/>
    <w:rsid w:val="00BE081E"/>
    <w:rsid w:val="00BE1CB8"/>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696"/>
    <w:rsid w:val="00BF7D3E"/>
    <w:rsid w:val="00BF7E5B"/>
    <w:rsid w:val="00BF7F3C"/>
    <w:rsid w:val="00C00122"/>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696"/>
    <w:rsid w:val="00C058F1"/>
    <w:rsid w:val="00C0599E"/>
    <w:rsid w:val="00C05A12"/>
    <w:rsid w:val="00C062D0"/>
    <w:rsid w:val="00C0653C"/>
    <w:rsid w:val="00C06E37"/>
    <w:rsid w:val="00C06EFB"/>
    <w:rsid w:val="00C07031"/>
    <w:rsid w:val="00C07337"/>
    <w:rsid w:val="00C07573"/>
    <w:rsid w:val="00C075A2"/>
    <w:rsid w:val="00C0776C"/>
    <w:rsid w:val="00C07CD5"/>
    <w:rsid w:val="00C07EA3"/>
    <w:rsid w:val="00C10680"/>
    <w:rsid w:val="00C10F46"/>
    <w:rsid w:val="00C1109F"/>
    <w:rsid w:val="00C110A2"/>
    <w:rsid w:val="00C1150B"/>
    <w:rsid w:val="00C12793"/>
    <w:rsid w:val="00C12B1C"/>
    <w:rsid w:val="00C132D7"/>
    <w:rsid w:val="00C134AD"/>
    <w:rsid w:val="00C13B6C"/>
    <w:rsid w:val="00C13CE3"/>
    <w:rsid w:val="00C14F84"/>
    <w:rsid w:val="00C15690"/>
    <w:rsid w:val="00C169DD"/>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1E6D"/>
    <w:rsid w:val="00C325F1"/>
    <w:rsid w:val="00C32E35"/>
    <w:rsid w:val="00C33374"/>
    <w:rsid w:val="00C33623"/>
    <w:rsid w:val="00C337A4"/>
    <w:rsid w:val="00C337D6"/>
    <w:rsid w:val="00C33D13"/>
    <w:rsid w:val="00C3453B"/>
    <w:rsid w:val="00C34CF9"/>
    <w:rsid w:val="00C35120"/>
    <w:rsid w:val="00C3579F"/>
    <w:rsid w:val="00C35D27"/>
    <w:rsid w:val="00C365E7"/>
    <w:rsid w:val="00C36ACE"/>
    <w:rsid w:val="00C37FA2"/>
    <w:rsid w:val="00C4005D"/>
    <w:rsid w:val="00C407A2"/>
    <w:rsid w:val="00C4090D"/>
    <w:rsid w:val="00C4153C"/>
    <w:rsid w:val="00C41574"/>
    <w:rsid w:val="00C4244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01C"/>
    <w:rsid w:val="00C5005C"/>
    <w:rsid w:val="00C50761"/>
    <w:rsid w:val="00C50767"/>
    <w:rsid w:val="00C50EBC"/>
    <w:rsid w:val="00C51066"/>
    <w:rsid w:val="00C51971"/>
    <w:rsid w:val="00C51D1A"/>
    <w:rsid w:val="00C51E0A"/>
    <w:rsid w:val="00C51E63"/>
    <w:rsid w:val="00C521AA"/>
    <w:rsid w:val="00C526E0"/>
    <w:rsid w:val="00C52D1E"/>
    <w:rsid w:val="00C5359F"/>
    <w:rsid w:val="00C53905"/>
    <w:rsid w:val="00C54B60"/>
    <w:rsid w:val="00C559DF"/>
    <w:rsid w:val="00C55FFA"/>
    <w:rsid w:val="00C56211"/>
    <w:rsid w:val="00C566A5"/>
    <w:rsid w:val="00C573E0"/>
    <w:rsid w:val="00C57C06"/>
    <w:rsid w:val="00C57C9C"/>
    <w:rsid w:val="00C601A8"/>
    <w:rsid w:val="00C60776"/>
    <w:rsid w:val="00C607D7"/>
    <w:rsid w:val="00C617FF"/>
    <w:rsid w:val="00C61D20"/>
    <w:rsid w:val="00C61D86"/>
    <w:rsid w:val="00C629D2"/>
    <w:rsid w:val="00C63211"/>
    <w:rsid w:val="00C63296"/>
    <w:rsid w:val="00C6330F"/>
    <w:rsid w:val="00C63405"/>
    <w:rsid w:val="00C63F89"/>
    <w:rsid w:val="00C64222"/>
    <w:rsid w:val="00C64389"/>
    <w:rsid w:val="00C64715"/>
    <w:rsid w:val="00C64734"/>
    <w:rsid w:val="00C649B9"/>
    <w:rsid w:val="00C64A24"/>
    <w:rsid w:val="00C64ADF"/>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3F9B"/>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B33"/>
    <w:rsid w:val="00C81CCB"/>
    <w:rsid w:val="00C81D1C"/>
    <w:rsid w:val="00C81E11"/>
    <w:rsid w:val="00C81E24"/>
    <w:rsid w:val="00C8202F"/>
    <w:rsid w:val="00C83208"/>
    <w:rsid w:val="00C834C5"/>
    <w:rsid w:val="00C83B99"/>
    <w:rsid w:val="00C83D55"/>
    <w:rsid w:val="00C8464D"/>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97EE9"/>
    <w:rsid w:val="00CA0D53"/>
    <w:rsid w:val="00CA197B"/>
    <w:rsid w:val="00CA1F75"/>
    <w:rsid w:val="00CA21F5"/>
    <w:rsid w:val="00CA255A"/>
    <w:rsid w:val="00CA2684"/>
    <w:rsid w:val="00CA2E2D"/>
    <w:rsid w:val="00CA3D6F"/>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93"/>
    <w:rsid w:val="00CA7F4E"/>
    <w:rsid w:val="00CB1227"/>
    <w:rsid w:val="00CB1467"/>
    <w:rsid w:val="00CB1CD4"/>
    <w:rsid w:val="00CB212B"/>
    <w:rsid w:val="00CB2665"/>
    <w:rsid w:val="00CB2ABC"/>
    <w:rsid w:val="00CB317B"/>
    <w:rsid w:val="00CB3267"/>
    <w:rsid w:val="00CB336E"/>
    <w:rsid w:val="00CB33C4"/>
    <w:rsid w:val="00CB33D5"/>
    <w:rsid w:val="00CB374B"/>
    <w:rsid w:val="00CB37A0"/>
    <w:rsid w:val="00CB44AE"/>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EF6"/>
    <w:rsid w:val="00CC45D0"/>
    <w:rsid w:val="00CC4BD2"/>
    <w:rsid w:val="00CC4F11"/>
    <w:rsid w:val="00CC58F3"/>
    <w:rsid w:val="00CC7291"/>
    <w:rsid w:val="00CC7C25"/>
    <w:rsid w:val="00CC7DA2"/>
    <w:rsid w:val="00CD0070"/>
    <w:rsid w:val="00CD0BE7"/>
    <w:rsid w:val="00CD113F"/>
    <w:rsid w:val="00CD1352"/>
    <w:rsid w:val="00CD194D"/>
    <w:rsid w:val="00CD1952"/>
    <w:rsid w:val="00CD1955"/>
    <w:rsid w:val="00CD2005"/>
    <w:rsid w:val="00CD2347"/>
    <w:rsid w:val="00CD2664"/>
    <w:rsid w:val="00CD287D"/>
    <w:rsid w:val="00CD35F7"/>
    <w:rsid w:val="00CD399C"/>
    <w:rsid w:val="00CD3C4B"/>
    <w:rsid w:val="00CD4164"/>
    <w:rsid w:val="00CD49FE"/>
    <w:rsid w:val="00CD5CF5"/>
    <w:rsid w:val="00CD6036"/>
    <w:rsid w:val="00CD6199"/>
    <w:rsid w:val="00CD6F1F"/>
    <w:rsid w:val="00CD71CA"/>
    <w:rsid w:val="00CD76E1"/>
    <w:rsid w:val="00CD79FC"/>
    <w:rsid w:val="00CD7C2B"/>
    <w:rsid w:val="00CE04A2"/>
    <w:rsid w:val="00CE0821"/>
    <w:rsid w:val="00CE0C78"/>
    <w:rsid w:val="00CE0F7E"/>
    <w:rsid w:val="00CE13BF"/>
    <w:rsid w:val="00CE142E"/>
    <w:rsid w:val="00CE326F"/>
    <w:rsid w:val="00CE3860"/>
    <w:rsid w:val="00CE3ED9"/>
    <w:rsid w:val="00CE45CE"/>
    <w:rsid w:val="00CE46DF"/>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AEA"/>
    <w:rsid w:val="00CF2F71"/>
    <w:rsid w:val="00CF3373"/>
    <w:rsid w:val="00CF33D1"/>
    <w:rsid w:val="00CF446F"/>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775"/>
    <w:rsid w:val="00D12928"/>
    <w:rsid w:val="00D13DB5"/>
    <w:rsid w:val="00D147F6"/>
    <w:rsid w:val="00D1484C"/>
    <w:rsid w:val="00D14864"/>
    <w:rsid w:val="00D149EC"/>
    <w:rsid w:val="00D14FAE"/>
    <w:rsid w:val="00D15059"/>
    <w:rsid w:val="00D1574A"/>
    <w:rsid w:val="00D15B93"/>
    <w:rsid w:val="00D15E54"/>
    <w:rsid w:val="00D161EB"/>
    <w:rsid w:val="00D16204"/>
    <w:rsid w:val="00D1637D"/>
    <w:rsid w:val="00D16535"/>
    <w:rsid w:val="00D1672B"/>
    <w:rsid w:val="00D16F60"/>
    <w:rsid w:val="00D17746"/>
    <w:rsid w:val="00D17895"/>
    <w:rsid w:val="00D17A2F"/>
    <w:rsid w:val="00D2079F"/>
    <w:rsid w:val="00D20EAF"/>
    <w:rsid w:val="00D21921"/>
    <w:rsid w:val="00D22267"/>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5F75"/>
    <w:rsid w:val="00D2620B"/>
    <w:rsid w:val="00D26595"/>
    <w:rsid w:val="00D266EA"/>
    <w:rsid w:val="00D26A2E"/>
    <w:rsid w:val="00D2715D"/>
    <w:rsid w:val="00D271C5"/>
    <w:rsid w:val="00D27289"/>
    <w:rsid w:val="00D27B6F"/>
    <w:rsid w:val="00D30A1D"/>
    <w:rsid w:val="00D30C7C"/>
    <w:rsid w:val="00D31049"/>
    <w:rsid w:val="00D3106F"/>
    <w:rsid w:val="00D316FC"/>
    <w:rsid w:val="00D31AAE"/>
    <w:rsid w:val="00D31C71"/>
    <w:rsid w:val="00D32631"/>
    <w:rsid w:val="00D3265E"/>
    <w:rsid w:val="00D327BF"/>
    <w:rsid w:val="00D32DDE"/>
    <w:rsid w:val="00D32DE8"/>
    <w:rsid w:val="00D32E06"/>
    <w:rsid w:val="00D32E31"/>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1EF5"/>
    <w:rsid w:val="00D42240"/>
    <w:rsid w:val="00D427B7"/>
    <w:rsid w:val="00D42A5A"/>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EEC"/>
    <w:rsid w:val="00D51324"/>
    <w:rsid w:val="00D5146B"/>
    <w:rsid w:val="00D51BEE"/>
    <w:rsid w:val="00D51DE0"/>
    <w:rsid w:val="00D52490"/>
    <w:rsid w:val="00D528FC"/>
    <w:rsid w:val="00D52941"/>
    <w:rsid w:val="00D533FE"/>
    <w:rsid w:val="00D538D3"/>
    <w:rsid w:val="00D54265"/>
    <w:rsid w:val="00D550EB"/>
    <w:rsid w:val="00D55484"/>
    <w:rsid w:val="00D55815"/>
    <w:rsid w:val="00D55822"/>
    <w:rsid w:val="00D56714"/>
    <w:rsid w:val="00D56843"/>
    <w:rsid w:val="00D573C5"/>
    <w:rsid w:val="00D57C46"/>
    <w:rsid w:val="00D608D0"/>
    <w:rsid w:val="00D60AA7"/>
    <w:rsid w:val="00D6179B"/>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77DA1"/>
    <w:rsid w:val="00D80458"/>
    <w:rsid w:val="00D80979"/>
    <w:rsid w:val="00D8136E"/>
    <w:rsid w:val="00D813C7"/>
    <w:rsid w:val="00D81759"/>
    <w:rsid w:val="00D81815"/>
    <w:rsid w:val="00D81A8A"/>
    <w:rsid w:val="00D81EE3"/>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C2F"/>
    <w:rsid w:val="00D85D2D"/>
    <w:rsid w:val="00D86036"/>
    <w:rsid w:val="00D8612E"/>
    <w:rsid w:val="00D86250"/>
    <w:rsid w:val="00D86810"/>
    <w:rsid w:val="00D868E3"/>
    <w:rsid w:val="00D86CAC"/>
    <w:rsid w:val="00D86EB4"/>
    <w:rsid w:val="00D87407"/>
    <w:rsid w:val="00D87AEF"/>
    <w:rsid w:val="00D90D25"/>
    <w:rsid w:val="00D90EC4"/>
    <w:rsid w:val="00D9144F"/>
    <w:rsid w:val="00D91504"/>
    <w:rsid w:val="00D9195C"/>
    <w:rsid w:val="00D91A37"/>
    <w:rsid w:val="00D91EC4"/>
    <w:rsid w:val="00D922CA"/>
    <w:rsid w:val="00D925BD"/>
    <w:rsid w:val="00D92C13"/>
    <w:rsid w:val="00D92F95"/>
    <w:rsid w:val="00D93062"/>
    <w:rsid w:val="00D93649"/>
    <w:rsid w:val="00D93968"/>
    <w:rsid w:val="00D93CFD"/>
    <w:rsid w:val="00D93FDA"/>
    <w:rsid w:val="00D94058"/>
    <w:rsid w:val="00D940AC"/>
    <w:rsid w:val="00D94664"/>
    <w:rsid w:val="00D94C5E"/>
    <w:rsid w:val="00D94C89"/>
    <w:rsid w:val="00D94E65"/>
    <w:rsid w:val="00D9512A"/>
    <w:rsid w:val="00D956F3"/>
    <w:rsid w:val="00D95B11"/>
    <w:rsid w:val="00DA03E5"/>
    <w:rsid w:val="00DA0E65"/>
    <w:rsid w:val="00DA186F"/>
    <w:rsid w:val="00DA1BB7"/>
    <w:rsid w:val="00DA296E"/>
    <w:rsid w:val="00DA2E45"/>
    <w:rsid w:val="00DA34D5"/>
    <w:rsid w:val="00DA3C7B"/>
    <w:rsid w:val="00DA3F29"/>
    <w:rsid w:val="00DA4A1A"/>
    <w:rsid w:val="00DA4EF0"/>
    <w:rsid w:val="00DA55E0"/>
    <w:rsid w:val="00DA5859"/>
    <w:rsid w:val="00DA603B"/>
    <w:rsid w:val="00DA62AB"/>
    <w:rsid w:val="00DA63DF"/>
    <w:rsid w:val="00DA7217"/>
    <w:rsid w:val="00DB058A"/>
    <w:rsid w:val="00DB0811"/>
    <w:rsid w:val="00DB0B11"/>
    <w:rsid w:val="00DB12CA"/>
    <w:rsid w:val="00DB1CBE"/>
    <w:rsid w:val="00DB2158"/>
    <w:rsid w:val="00DB21A2"/>
    <w:rsid w:val="00DB2353"/>
    <w:rsid w:val="00DB2595"/>
    <w:rsid w:val="00DB36C2"/>
    <w:rsid w:val="00DB3F9C"/>
    <w:rsid w:val="00DB5703"/>
    <w:rsid w:val="00DB59FC"/>
    <w:rsid w:val="00DB5A3F"/>
    <w:rsid w:val="00DB5E7C"/>
    <w:rsid w:val="00DB5FFF"/>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94A"/>
    <w:rsid w:val="00DD0A86"/>
    <w:rsid w:val="00DD0CA8"/>
    <w:rsid w:val="00DD22E8"/>
    <w:rsid w:val="00DD26FE"/>
    <w:rsid w:val="00DD3137"/>
    <w:rsid w:val="00DD329D"/>
    <w:rsid w:val="00DD33F0"/>
    <w:rsid w:val="00DD43D5"/>
    <w:rsid w:val="00DD452B"/>
    <w:rsid w:val="00DD4E44"/>
    <w:rsid w:val="00DD5618"/>
    <w:rsid w:val="00DD6553"/>
    <w:rsid w:val="00DD6BD2"/>
    <w:rsid w:val="00DD6BE7"/>
    <w:rsid w:val="00DD6C99"/>
    <w:rsid w:val="00DD7EFA"/>
    <w:rsid w:val="00DE017A"/>
    <w:rsid w:val="00DE0866"/>
    <w:rsid w:val="00DE09E3"/>
    <w:rsid w:val="00DE0B93"/>
    <w:rsid w:val="00DE0C67"/>
    <w:rsid w:val="00DE1430"/>
    <w:rsid w:val="00DE151A"/>
    <w:rsid w:val="00DE17B2"/>
    <w:rsid w:val="00DE21E4"/>
    <w:rsid w:val="00DE2A64"/>
    <w:rsid w:val="00DE2C92"/>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A38"/>
    <w:rsid w:val="00E00B01"/>
    <w:rsid w:val="00E012BA"/>
    <w:rsid w:val="00E01D9D"/>
    <w:rsid w:val="00E02186"/>
    <w:rsid w:val="00E02CA0"/>
    <w:rsid w:val="00E039DB"/>
    <w:rsid w:val="00E03FFE"/>
    <w:rsid w:val="00E041E9"/>
    <w:rsid w:val="00E04469"/>
    <w:rsid w:val="00E0496D"/>
    <w:rsid w:val="00E04D8D"/>
    <w:rsid w:val="00E04DB8"/>
    <w:rsid w:val="00E05B22"/>
    <w:rsid w:val="00E0668A"/>
    <w:rsid w:val="00E06AA8"/>
    <w:rsid w:val="00E06B89"/>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6E0"/>
    <w:rsid w:val="00E17887"/>
    <w:rsid w:val="00E178C5"/>
    <w:rsid w:val="00E17960"/>
    <w:rsid w:val="00E207E6"/>
    <w:rsid w:val="00E209FC"/>
    <w:rsid w:val="00E20FE6"/>
    <w:rsid w:val="00E210F9"/>
    <w:rsid w:val="00E21269"/>
    <w:rsid w:val="00E2224C"/>
    <w:rsid w:val="00E22B77"/>
    <w:rsid w:val="00E22EE5"/>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1D85"/>
    <w:rsid w:val="00E321FD"/>
    <w:rsid w:val="00E322D8"/>
    <w:rsid w:val="00E323A7"/>
    <w:rsid w:val="00E3283F"/>
    <w:rsid w:val="00E32D13"/>
    <w:rsid w:val="00E33441"/>
    <w:rsid w:val="00E33ADF"/>
    <w:rsid w:val="00E33F30"/>
    <w:rsid w:val="00E33FB0"/>
    <w:rsid w:val="00E34114"/>
    <w:rsid w:val="00E345D8"/>
    <w:rsid w:val="00E34BE4"/>
    <w:rsid w:val="00E355AD"/>
    <w:rsid w:val="00E3586F"/>
    <w:rsid w:val="00E35971"/>
    <w:rsid w:val="00E35BC6"/>
    <w:rsid w:val="00E36410"/>
    <w:rsid w:val="00E36FD3"/>
    <w:rsid w:val="00E37012"/>
    <w:rsid w:val="00E370D0"/>
    <w:rsid w:val="00E3771D"/>
    <w:rsid w:val="00E3784E"/>
    <w:rsid w:val="00E40405"/>
    <w:rsid w:val="00E407C3"/>
    <w:rsid w:val="00E41404"/>
    <w:rsid w:val="00E41450"/>
    <w:rsid w:val="00E4148B"/>
    <w:rsid w:val="00E41675"/>
    <w:rsid w:val="00E421A9"/>
    <w:rsid w:val="00E42B04"/>
    <w:rsid w:val="00E42D44"/>
    <w:rsid w:val="00E43558"/>
    <w:rsid w:val="00E43906"/>
    <w:rsid w:val="00E44037"/>
    <w:rsid w:val="00E44936"/>
    <w:rsid w:val="00E44995"/>
    <w:rsid w:val="00E44C57"/>
    <w:rsid w:val="00E44CB2"/>
    <w:rsid w:val="00E44F22"/>
    <w:rsid w:val="00E456DF"/>
    <w:rsid w:val="00E4647E"/>
    <w:rsid w:val="00E47316"/>
    <w:rsid w:val="00E47383"/>
    <w:rsid w:val="00E4754A"/>
    <w:rsid w:val="00E47BE4"/>
    <w:rsid w:val="00E47EAE"/>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2F2"/>
    <w:rsid w:val="00E57D17"/>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85"/>
    <w:rsid w:val="00E70721"/>
    <w:rsid w:val="00E70E45"/>
    <w:rsid w:val="00E71D91"/>
    <w:rsid w:val="00E72B6E"/>
    <w:rsid w:val="00E72BD7"/>
    <w:rsid w:val="00E72CCA"/>
    <w:rsid w:val="00E72FFE"/>
    <w:rsid w:val="00E73838"/>
    <w:rsid w:val="00E73A0E"/>
    <w:rsid w:val="00E74083"/>
    <w:rsid w:val="00E7456F"/>
    <w:rsid w:val="00E75706"/>
    <w:rsid w:val="00E76E46"/>
    <w:rsid w:val="00E776E6"/>
    <w:rsid w:val="00E77928"/>
    <w:rsid w:val="00E77C81"/>
    <w:rsid w:val="00E80379"/>
    <w:rsid w:val="00E807E7"/>
    <w:rsid w:val="00E809A6"/>
    <w:rsid w:val="00E8131F"/>
    <w:rsid w:val="00E8191D"/>
    <w:rsid w:val="00E81A3C"/>
    <w:rsid w:val="00E81C23"/>
    <w:rsid w:val="00E81DFF"/>
    <w:rsid w:val="00E823D1"/>
    <w:rsid w:val="00E8265D"/>
    <w:rsid w:val="00E82795"/>
    <w:rsid w:val="00E828B9"/>
    <w:rsid w:val="00E828CE"/>
    <w:rsid w:val="00E828DC"/>
    <w:rsid w:val="00E842F0"/>
    <w:rsid w:val="00E84369"/>
    <w:rsid w:val="00E84A05"/>
    <w:rsid w:val="00E84BC3"/>
    <w:rsid w:val="00E84DF6"/>
    <w:rsid w:val="00E855CA"/>
    <w:rsid w:val="00E85B28"/>
    <w:rsid w:val="00E866A0"/>
    <w:rsid w:val="00E8699D"/>
    <w:rsid w:val="00E86C28"/>
    <w:rsid w:val="00E86E51"/>
    <w:rsid w:val="00E87B01"/>
    <w:rsid w:val="00E87BEA"/>
    <w:rsid w:val="00E90601"/>
    <w:rsid w:val="00E90705"/>
    <w:rsid w:val="00E90999"/>
    <w:rsid w:val="00E90CE6"/>
    <w:rsid w:val="00E90CFD"/>
    <w:rsid w:val="00E91248"/>
    <w:rsid w:val="00E912A6"/>
    <w:rsid w:val="00E92407"/>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21F2"/>
    <w:rsid w:val="00EA2249"/>
    <w:rsid w:val="00EA2E4F"/>
    <w:rsid w:val="00EA319B"/>
    <w:rsid w:val="00EA3418"/>
    <w:rsid w:val="00EA3431"/>
    <w:rsid w:val="00EA3EAD"/>
    <w:rsid w:val="00EA44ED"/>
    <w:rsid w:val="00EA4A6D"/>
    <w:rsid w:val="00EA4C8A"/>
    <w:rsid w:val="00EA53C7"/>
    <w:rsid w:val="00EA5921"/>
    <w:rsid w:val="00EA5CB0"/>
    <w:rsid w:val="00EA66D4"/>
    <w:rsid w:val="00EA6790"/>
    <w:rsid w:val="00EA6E84"/>
    <w:rsid w:val="00EA7500"/>
    <w:rsid w:val="00EA75C6"/>
    <w:rsid w:val="00EA77E3"/>
    <w:rsid w:val="00EA7867"/>
    <w:rsid w:val="00EB0005"/>
    <w:rsid w:val="00EB1031"/>
    <w:rsid w:val="00EB11B1"/>
    <w:rsid w:val="00EB1CBF"/>
    <w:rsid w:val="00EB1FEB"/>
    <w:rsid w:val="00EB22C8"/>
    <w:rsid w:val="00EB2799"/>
    <w:rsid w:val="00EB3500"/>
    <w:rsid w:val="00EB39EE"/>
    <w:rsid w:val="00EB49A9"/>
    <w:rsid w:val="00EB5363"/>
    <w:rsid w:val="00EB5423"/>
    <w:rsid w:val="00EB5511"/>
    <w:rsid w:val="00EB5975"/>
    <w:rsid w:val="00EB5CDE"/>
    <w:rsid w:val="00EB5E62"/>
    <w:rsid w:val="00EB6161"/>
    <w:rsid w:val="00EB6168"/>
    <w:rsid w:val="00EB6221"/>
    <w:rsid w:val="00EB6B3D"/>
    <w:rsid w:val="00EB6C11"/>
    <w:rsid w:val="00EB6FB1"/>
    <w:rsid w:val="00EB6FFE"/>
    <w:rsid w:val="00EB7AD0"/>
    <w:rsid w:val="00EB7C34"/>
    <w:rsid w:val="00EC0FE3"/>
    <w:rsid w:val="00EC0FE5"/>
    <w:rsid w:val="00EC1272"/>
    <w:rsid w:val="00EC1279"/>
    <w:rsid w:val="00EC129B"/>
    <w:rsid w:val="00EC129F"/>
    <w:rsid w:val="00EC1B7F"/>
    <w:rsid w:val="00EC25D1"/>
    <w:rsid w:val="00EC2C62"/>
    <w:rsid w:val="00EC37A2"/>
    <w:rsid w:val="00EC3D21"/>
    <w:rsid w:val="00EC3D6B"/>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7F61"/>
    <w:rsid w:val="00EE1076"/>
    <w:rsid w:val="00EE130D"/>
    <w:rsid w:val="00EE16D5"/>
    <w:rsid w:val="00EE18F7"/>
    <w:rsid w:val="00EE1BBA"/>
    <w:rsid w:val="00EE24C0"/>
    <w:rsid w:val="00EE44C8"/>
    <w:rsid w:val="00EE5405"/>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B05"/>
    <w:rsid w:val="00EF1CA9"/>
    <w:rsid w:val="00EF2171"/>
    <w:rsid w:val="00EF2228"/>
    <w:rsid w:val="00EF28E6"/>
    <w:rsid w:val="00EF2A04"/>
    <w:rsid w:val="00EF2FF4"/>
    <w:rsid w:val="00EF3004"/>
    <w:rsid w:val="00EF3050"/>
    <w:rsid w:val="00EF3399"/>
    <w:rsid w:val="00EF3D75"/>
    <w:rsid w:val="00EF43FD"/>
    <w:rsid w:val="00EF5457"/>
    <w:rsid w:val="00EF5BDF"/>
    <w:rsid w:val="00EF60C8"/>
    <w:rsid w:val="00EF69F4"/>
    <w:rsid w:val="00EF7020"/>
    <w:rsid w:val="00EF726B"/>
    <w:rsid w:val="00EF7353"/>
    <w:rsid w:val="00EF781F"/>
    <w:rsid w:val="00F00256"/>
    <w:rsid w:val="00F0080E"/>
    <w:rsid w:val="00F00F48"/>
    <w:rsid w:val="00F010D8"/>
    <w:rsid w:val="00F01CE5"/>
    <w:rsid w:val="00F02373"/>
    <w:rsid w:val="00F0297E"/>
    <w:rsid w:val="00F03345"/>
    <w:rsid w:val="00F0349C"/>
    <w:rsid w:val="00F044BF"/>
    <w:rsid w:val="00F045C5"/>
    <w:rsid w:val="00F04EA3"/>
    <w:rsid w:val="00F05737"/>
    <w:rsid w:val="00F05D42"/>
    <w:rsid w:val="00F069EA"/>
    <w:rsid w:val="00F06E7F"/>
    <w:rsid w:val="00F07236"/>
    <w:rsid w:val="00F0744F"/>
    <w:rsid w:val="00F075B2"/>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5CB"/>
    <w:rsid w:val="00F168A9"/>
    <w:rsid w:val="00F16D1C"/>
    <w:rsid w:val="00F178F1"/>
    <w:rsid w:val="00F17A58"/>
    <w:rsid w:val="00F20004"/>
    <w:rsid w:val="00F20333"/>
    <w:rsid w:val="00F20866"/>
    <w:rsid w:val="00F211C3"/>
    <w:rsid w:val="00F21270"/>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5930"/>
    <w:rsid w:val="00F25977"/>
    <w:rsid w:val="00F2660C"/>
    <w:rsid w:val="00F266E7"/>
    <w:rsid w:val="00F26A78"/>
    <w:rsid w:val="00F26AB0"/>
    <w:rsid w:val="00F26BF2"/>
    <w:rsid w:val="00F27177"/>
    <w:rsid w:val="00F271D2"/>
    <w:rsid w:val="00F27ECC"/>
    <w:rsid w:val="00F30350"/>
    <w:rsid w:val="00F303EF"/>
    <w:rsid w:val="00F306E7"/>
    <w:rsid w:val="00F307AA"/>
    <w:rsid w:val="00F3087E"/>
    <w:rsid w:val="00F30C4B"/>
    <w:rsid w:val="00F31680"/>
    <w:rsid w:val="00F3180C"/>
    <w:rsid w:val="00F3180E"/>
    <w:rsid w:val="00F31A6B"/>
    <w:rsid w:val="00F31AB3"/>
    <w:rsid w:val="00F339D1"/>
    <w:rsid w:val="00F33E18"/>
    <w:rsid w:val="00F34BC7"/>
    <w:rsid w:val="00F350AC"/>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2BE8"/>
    <w:rsid w:val="00F431CC"/>
    <w:rsid w:val="00F4396C"/>
    <w:rsid w:val="00F4451E"/>
    <w:rsid w:val="00F44767"/>
    <w:rsid w:val="00F44A7D"/>
    <w:rsid w:val="00F4509D"/>
    <w:rsid w:val="00F450AE"/>
    <w:rsid w:val="00F45C0F"/>
    <w:rsid w:val="00F46735"/>
    <w:rsid w:val="00F46A76"/>
    <w:rsid w:val="00F473B9"/>
    <w:rsid w:val="00F4789F"/>
    <w:rsid w:val="00F47BD5"/>
    <w:rsid w:val="00F50DD0"/>
    <w:rsid w:val="00F51021"/>
    <w:rsid w:val="00F510CE"/>
    <w:rsid w:val="00F51497"/>
    <w:rsid w:val="00F51555"/>
    <w:rsid w:val="00F519AF"/>
    <w:rsid w:val="00F520BD"/>
    <w:rsid w:val="00F523F8"/>
    <w:rsid w:val="00F52464"/>
    <w:rsid w:val="00F524B4"/>
    <w:rsid w:val="00F525DF"/>
    <w:rsid w:val="00F5279A"/>
    <w:rsid w:val="00F52EDD"/>
    <w:rsid w:val="00F534DF"/>
    <w:rsid w:val="00F53B49"/>
    <w:rsid w:val="00F53E16"/>
    <w:rsid w:val="00F53F25"/>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4EA5"/>
    <w:rsid w:val="00F656A0"/>
    <w:rsid w:val="00F65CC9"/>
    <w:rsid w:val="00F65F1F"/>
    <w:rsid w:val="00F66689"/>
    <w:rsid w:val="00F666E2"/>
    <w:rsid w:val="00F66F9E"/>
    <w:rsid w:val="00F67038"/>
    <w:rsid w:val="00F67120"/>
    <w:rsid w:val="00F67335"/>
    <w:rsid w:val="00F67734"/>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62"/>
    <w:rsid w:val="00F74CC0"/>
    <w:rsid w:val="00F74F12"/>
    <w:rsid w:val="00F751E6"/>
    <w:rsid w:val="00F75619"/>
    <w:rsid w:val="00F75BF3"/>
    <w:rsid w:val="00F75DC9"/>
    <w:rsid w:val="00F76373"/>
    <w:rsid w:val="00F76B20"/>
    <w:rsid w:val="00F76D91"/>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050"/>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BE1"/>
    <w:rsid w:val="00F963F5"/>
    <w:rsid w:val="00F96CDA"/>
    <w:rsid w:val="00F97B23"/>
    <w:rsid w:val="00FA179A"/>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5E1"/>
    <w:rsid w:val="00FB5CC1"/>
    <w:rsid w:val="00FB6234"/>
    <w:rsid w:val="00FB66CC"/>
    <w:rsid w:val="00FB7148"/>
    <w:rsid w:val="00FB7170"/>
    <w:rsid w:val="00FB7F86"/>
    <w:rsid w:val="00FC119E"/>
    <w:rsid w:val="00FC1FE0"/>
    <w:rsid w:val="00FC2980"/>
    <w:rsid w:val="00FC29E3"/>
    <w:rsid w:val="00FC30EB"/>
    <w:rsid w:val="00FC329F"/>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6E1C"/>
    <w:rsid w:val="00FC74FC"/>
    <w:rsid w:val="00FC7576"/>
    <w:rsid w:val="00FD03F5"/>
    <w:rsid w:val="00FD07D4"/>
    <w:rsid w:val="00FD07F8"/>
    <w:rsid w:val="00FD0E61"/>
    <w:rsid w:val="00FD146F"/>
    <w:rsid w:val="00FD1812"/>
    <w:rsid w:val="00FD20B2"/>
    <w:rsid w:val="00FD28F7"/>
    <w:rsid w:val="00FD2DA2"/>
    <w:rsid w:val="00FD2F31"/>
    <w:rsid w:val="00FD4103"/>
    <w:rsid w:val="00FD4240"/>
    <w:rsid w:val="00FD48F2"/>
    <w:rsid w:val="00FD49F3"/>
    <w:rsid w:val="00FD4D80"/>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F57"/>
    <w:rsid w:val="00FF57C8"/>
    <w:rsid w:val="00FF58C2"/>
    <w:rsid w:val="00FF644D"/>
    <w:rsid w:val="00FF66E9"/>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7734"/>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uiPriority w:val="99"/>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styleId="aff5">
    <w:name w:val="Revision"/>
    <w:hidden/>
    <w:uiPriority w:val="99"/>
    <w:unhideWhenUsed/>
    <w:rsid w:val="003356E5"/>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557140">
      <w:bodyDiv w:val="1"/>
      <w:marLeft w:val="0"/>
      <w:marRight w:val="0"/>
      <w:marTop w:val="0"/>
      <w:marBottom w:val="0"/>
      <w:divBdr>
        <w:top w:val="none" w:sz="0" w:space="0" w:color="auto"/>
        <w:left w:val="none" w:sz="0" w:space="0" w:color="auto"/>
        <w:bottom w:val="none" w:sz="0" w:space="0" w:color="auto"/>
        <w:right w:val="none" w:sz="0" w:space="0" w:color="auto"/>
      </w:divBdr>
    </w:div>
    <w:div w:id="237641384">
      <w:bodyDiv w:val="1"/>
      <w:marLeft w:val="0"/>
      <w:marRight w:val="0"/>
      <w:marTop w:val="0"/>
      <w:marBottom w:val="0"/>
      <w:divBdr>
        <w:top w:val="none" w:sz="0" w:space="0" w:color="auto"/>
        <w:left w:val="none" w:sz="0" w:space="0" w:color="auto"/>
        <w:bottom w:val="none" w:sz="0" w:space="0" w:color="auto"/>
        <w:right w:val="none" w:sz="0" w:space="0" w:color="auto"/>
      </w:divBdr>
    </w:div>
    <w:div w:id="1347318982">
      <w:bodyDiv w:val="1"/>
      <w:marLeft w:val="0"/>
      <w:marRight w:val="0"/>
      <w:marTop w:val="0"/>
      <w:marBottom w:val="0"/>
      <w:divBdr>
        <w:top w:val="none" w:sz="0" w:space="0" w:color="auto"/>
        <w:left w:val="none" w:sz="0" w:space="0" w:color="auto"/>
        <w:bottom w:val="none" w:sz="0" w:space="0" w:color="auto"/>
        <w:right w:val="none" w:sz="0" w:space="0" w:color="auto"/>
      </w:divBdr>
    </w:div>
    <w:div w:id="1361316334">
      <w:bodyDiv w:val="1"/>
      <w:marLeft w:val="0"/>
      <w:marRight w:val="0"/>
      <w:marTop w:val="0"/>
      <w:marBottom w:val="0"/>
      <w:divBdr>
        <w:top w:val="none" w:sz="0" w:space="0" w:color="auto"/>
        <w:left w:val="none" w:sz="0" w:space="0" w:color="auto"/>
        <w:bottom w:val="none" w:sz="0" w:space="0" w:color="auto"/>
        <w:right w:val="none" w:sz="0" w:space="0" w:color="auto"/>
      </w:divBdr>
    </w:div>
    <w:div w:id="1864203197">
      <w:bodyDiv w:val="1"/>
      <w:marLeft w:val="0"/>
      <w:marRight w:val="0"/>
      <w:marTop w:val="0"/>
      <w:marBottom w:val="0"/>
      <w:divBdr>
        <w:top w:val="none" w:sz="0" w:space="0" w:color="auto"/>
        <w:left w:val="none" w:sz="0" w:space="0" w:color="auto"/>
        <w:bottom w:val="none" w:sz="0" w:space="0" w:color="auto"/>
        <w:right w:val="none" w:sz="0" w:space="0" w:color="auto"/>
      </w:divBdr>
    </w:div>
    <w:div w:id="1890870927">
      <w:bodyDiv w:val="1"/>
      <w:marLeft w:val="0"/>
      <w:marRight w:val="0"/>
      <w:marTop w:val="0"/>
      <w:marBottom w:val="0"/>
      <w:divBdr>
        <w:top w:val="none" w:sz="0" w:space="0" w:color="auto"/>
        <w:left w:val="none" w:sz="0" w:space="0" w:color="auto"/>
        <w:bottom w:val="none" w:sz="0" w:space="0" w:color="auto"/>
        <w:right w:val="none" w:sz="0" w:space="0" w:color="auto"/>
      </w:divBdr>
    </w:div>
    <w:div w:id="2120417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customXml/itemProps4.xml><?xml version="1.0" encoding="utf-8"?>
<ds:datastoreItem xmlns:ds="http://schemas.openxmlformats.org/officeDocument/2006/customXml" ds:itemID="{F32D05DA-414F-4369-B969-5AB1BB8547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13827</TotalTime>
  <Pages>7</Pages>
  <Words>4301</Words>
  <Characters>21294</Characters>
  <Application>Microsoft Office Word</Application>
  <DocSecurity>0</DocSecurity>
  <Lines>338</Lines>
  <Paragraphs>158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Shuyan Peng</cp:lastModifiedBy>
  <cp:revision>826</cp:revision>
  <cp:lastPrinted>2008-12-09T03:19:00Z</cp:lastPrinted>
  <dcterms:created xsi:type="dcterms:W3CDTF">2022-02-14T03:42:00Z</dcterms:created>
  <dcterms:modified xsi:type="dcterms:W3CDTF">2025-05-09T09:18:00Z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ies>
</file>